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25" w:rsidRDefault="00B67025" w:rsidP="00E57389">
      <w:pPr>
        <w:autoSpaceDE w:val="0"/>
        <w:autoSpaceDN w:val="0"/>
        <w:adjustRightInd w:val="0"/>
        <w:spacing w:after="0" w:line="240" w:lineRule="auto"/>
        <w:ind w:right="140" w:firstLine="709"/>
        <w:jc w:val="center"/>
        <w:textAlignment w:val="center"/>
        <w:rPr>
          <w:rFonts w:ascii="Arial" w:hAnsi="Arial" w:cs="Arial"/>
          <w:b/>
          <w:color w:val="000000"/>
          <w:sz w:val="24"/>
          <w:szCs w:val="24"/>
        </w:rPr>
      </w:pPr>
      <w:bookmarkStart w:id="0" w:name="_GoBack"/>
      <w:bookmarkEnd w:id="0"/>
    </w:p>
    <w:p w:rsidR="00D60144" w:rsidRPr="00E57389" w:rsidRDefault="00B67025" w:rsidP="00E57389">
      <w:pPr>
        <w:autoSpaceDE w:val="0"/>
        <w:autoSpaceDN w:val="0"/>
        <w:adjustRightInd w:val="0"/>
        <w:spacing w:after="0" w:line="240" w:lineRule="auto"/>
        <w:ind w:right="-2" w:firstLine="567"/>
        <w:jc w:val="center"/>
        <w:textAlignment w:val="center"/>
        <w:rPr>
          <w:rFonts w:ascii="Times New Roman" w:hAnsi="Times New Roman"/>
          <w:b/>
          <w:color w:val="000000"/>
          <w:sz w:val="28"/>
          <w:szCs w:val="28"/>
        </w:rPr>
      </w:pPr>
      <w:r w:rsidRPr="00E57389">
        <w:rPr>
          <w:rFonts w:ascii="Times New Roman" w:hAnsi="Times New Roman"/>
          <w:b/>
          <w:color w:val="000000"/>
          <w:sz w:val="28"/>
          <w:szCs w:val="28"/>
        </w:rPr>
        <w:t>ИНФОРМАЦИЯ</w:t>
      </w:r>
    </w:p>
    <w:p w:rsidR="00B67025" w:rsidRPr="00E57389" w:rsidRDefault="00E57389" w:rsidP="00E57389">
      <w:pPr>
        <w:autoSpaceDE w:val="0"/>
        <w:autoSpaceDN w:val="0"/>
        <w:adjustRightInd w:val="0"/>
        <w:spacing w:after="0" w:line="240" w:lineRule="auto"/>
        <w:ind w:right="-2" w:firstLine="567"/>
        <w:jc w:val="center"/>
        <w:textAlignment w:val="center"/>
        <w:rPr>
          <w:rFonts w:ascii="Times New Roman" w:hAnsi="Times New Roman"/>
          <w:color w:val="000000"/>
          <w:sz w:val="28"/>
          <w:szCs w:val="28"/>
        </w:rPr>
      </w:pPr>
      <w:r w:rsidRPr="00E57389">
        <w:rPr>
          <w:rFonts w:ascii="Times New Roman" w:hAnsi="Times New Roman"/>
          <w:color w:val="000000"/>
          <w:sz w:val="28"/>
          <w:szCs w:val="28"/>
        </w:rPr>
        <w:t>О состоянии  работы  по защите</w:t>
      </w:r>
      <w:r w:rsidR="00B67025" w:rsidRPr="00E57389">
        <w:rPr>
          <w:rFonts w:ascii="Times New Roman" w:hAnsi="Times New Roman"/>
          <w:sz w:val="28"/>
          <w:szCs w:val="28"/>
        </w:rPr>
        <w:t xml:space="preserve"> прав и законных интересов работников отрасли в Жамбылской областной организации</w:t>
      </w:r>
      <w:r w:rsidRPr="00E57389">
        <w:rPr>
          <w:rFonts w:ascii="Times New Roman" w:hAnsi="Times New Roman"/>
          <w:sz w:val="28"/>
          <w:szCs w:val="28"/>
        </w:rPr>
        <w:t xml:space="preserve"> профсоюза</w:t>
      </w:r>
    </w:p>
    <w:p w:rsidR="00B67025" w:rsidRPr="00E57389" w:rsidRDefault="00B67025" w:rsidP="00E57389">
      <w:pPr>
        <w:autoSpaceDE w:val="0"/>
        <w:autoSpaceDN w:val="0"/>
        <w:adjustRightInd w:val="0"/>
        <w:spacing w:after="0" w:line="240" w:lineRule="auto"/>
        <w:ind w:right="-2" w:firstLine="567"/>
        <w:jc w:val="center"/>
        <w:textAlignment w:val="center"/>
        <w:rPr>
          <w:rFonts w:ascii="Times New Roman" w:hAnsi="Times New Roman"/>
          <w:color w:val="000000"/>
          <w:sz w:val="28"/>
          <w:szCs w:val="28"/>
        </w:rPr>
      </w:pPr>
    </w:p>
    <w:p w:rsidR="00D60144" w:rsidRPr="00E57389" w:rsidRDefault="00B67025"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 </w:t>
      </w:r>
      <w:r w:rsidR="00D60144" w:rsidRPr="00E57389">
        <w:rPr>
          <w:rFonts w:ascii="Times New Roman" w:hAnsi="Times New Roman"/>
          <w:color w:val="000000"/>
          <w:sz w:val="28"/>
          <w:szCs w:val="28"/>
        </w:rPr>
        <w:t xml:space="preserve">Приоритетным направлением деятельности профорганов всех уровней была и остается правовая защита членов профессионального союза. В развитии этого направления в Жамбылской областной профсоюзной организации проделана большая работа: в 2010 году была создана профсоюзная правовая инспекция труда, основной целью которой является надлежащий общественный контроль за исполнением трудового законодательства и осуществление полного обеспечения членов профсоюза бесплатными юридическими услугами.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Время и результаты работы правовой инспекции Жамбылской областной организации профсоюза показали, насколько своевременным и нужным было ее создание. Мы добились того, что правовые службы приближены непосредственно к людям, находятся в постоянном контакте и реагируют на все поступающие обращения и жалобы. Созданы возможности для получения каждым членом профсоюза бесплатной юридической помощи, касающейся не только сферы трудовых отношений, но и иных проблем, возникающих у работников в различных жизненных ситуациях.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В настоящее время созданная нами правовая служба Жамбылской областной профсоюзной организации является самой востребованной структурой организации профсоюза, поскольку,</w:t>
      </w:r>
      <w:r w:rsidRPr="00E57389">
        <w:rPr>
          <w:rFonts w:ascii="Times New Roman" w:hAnsi="Times New Roman"/>
          <w:b/>
          <w:bCs/>
          <w:color w:val="000000"/>
          <w:spacing w:val="2"/>
          <w:sz w:val="28"/>
          <w:szCs w:val="28"/>
        </w:rPr>
        <w:t xml:space="preserve"> </w:t>
      </w:r>
      <w:r w:rsidRPr="00E57389">
        <w:rPr>
          <w:rFonts w:ascii="Times New Roman" w:hAnsi="Times New Roman"/>
          <w:color w:val="000000"/>
          <w:spacing w:val="2"/>
          <w:sz w:val="28"/>
          <w:szCs w:val="28"/>
        </w:rPr>
        <w:t>введя в действие институт штатных профсоюзных правовых инспекторов труда, мы подняли работу по правовой защите проф</w:t>
      </w:r>
      <w:r w:rsidRPr="00E57389">
        <w:rPr>
          <w:rFonts w:ascii="Times New Roman" w:hAnsi="Times New Roman"/>
          <w:color w:val="000000"/>
          <w:spacing w:val="2"/>
          <w:sz w:val="28"/>
          <w:szCs w:val="28"/>
        </w:rPr>
        <w:softHyphen/>
        <w:t xml:space="preserve">союза и его членов на качественно новый уровень.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7"/>
          <w:sz w:val="28"/>
          <w:szCs w:val="28"/>
        </w:rPr>
      </w:pPr>
      <w:r w:rsidRPr="00E57389">
        <w:rPr>
          <w:rFonts w:ascii="Times New Roman" w:hAnsi="Times New Roman"/>
          <w:color w:val="000000"/>
          <w:spacing w:val="-7"/>
          <w:sz w:val="28"/>
          <w:szCs w:val="28"/>
        </w:rPr>
        <w:t xml:space="preserve">В ходе построения института штатной правовой инспекции нам удалось выстроить достаточно эффективную систему. В </w:t>
      </w:r>
      <w:r w:rsidRPr="00E57389">
        <w:rPr>
          <w:rFonts w:ascii="Times New Roman" w:hAnsi="Times New Roman"/>
          <w:color w:val="000000"/>
          <w:spacing w:val="2"/>
          <w:sz w:val="28"/>
          <w:szCs w:val="28"/>
        </w:rPr>
        <w:t>Жамбылской областной профсоюзной организации</w:t>
      </w:r>
      <w:r w:rsidRPr="00E57389">
        <w:rPr>
          <w:rFonts w:ascii="Times New Roman" w:hAnsi="Times New Roman"/>
          <w:color w:val="000000"/>
          <w:spacing w:val="-7"/>
          <w:sz w:val="28"/>
          <w:szCs w:val="28"/>
        </w:rPr>
        <w:t xml:space="preserve"> в настоящее время работают </w:t>
      </w:r>
      <w:r w:rsidRPr="00E57389">
        <w:rPr>
          <w:rFonts w:ascii="Times New Roman" w:hAnsi="Times New Roman"/>
          <w:bCs/>
          <w:color w:val="000000"/>
          <w:spacing w:val="-7"/>
          <w:sz w:val="28"/>
          <w:szCs w:val="28"/>
        </w:rPr>
        <w:t>14</w:t>
      </w:r>
      <w:r w:rsidRPr="00E57389">
        <w:rPr>
          <w:rFonts w:ascii="Times New Roman" w:hAnsi="Times New Roman"/>
          <w:color w:val="000000"/>
          <w:spacing w:val="-7"/>
          <w:sz w:val="28"/>
          <w:szCs w:val="28"/>
        </w:rPr>
        <w:t xml:space="preserve"> штатных юристов</w:t>
      </w:r>
      <w:r w:rsidRPr="00E57389">
        <w:rPr>
          <w:rFonts w:ascii="Times New Roman" w:hAnsi="Times New Roman"/>
          <w:color w:val="000000"/>
          <w:sz w:val="28"/>
          <w:szCs w:val="28"/>
        </w:rPr>
        <w:t xml:space="preserve">, имеющие соответствующее юридическое образование и необходимый опыт работы в сфере образования. Данные юристы располагаются в каждом районе нашей области и городе Тараз, занимаясь защитой прав и законных интересов наших членов непосредственно на местах.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10"/>
          <w:sz w:val="28"/>
          <w:szCs w:val="28"/>
        </w:rPr>
      </w:pPr>
      <w:r w:rsidRPr="00E57389">
        <w:rPr>
          <w:rFonts w:ascii="Times New Roman" w:hAnsi="Times New Roman"/>
          <w:color w:val="000000"/>
          <w:spacing w:val="-1"/>
          <w:sz w:val="28"/>
          <w:szCs w:val="28"/>
        </w:rPr>
        <w:t>С целью повышения квалификации для инспекторов проводятся обучающие семинары на базе областного учебного центра, а также выездные семинары в Астане, Алматы и других городах Республики Казахстан. Кроме обучения на таких семинарах и встречах инспекторы обсуждают насущные проблемы</w:t>
      </w:r>
      <w:r w:rsidRPr="00E57389">
        <w:rPr>
          <w:rFonts w:ascii="Times New Roman" w:hAnsi="Times New Roman"/>
          <w:color w:val="000000"/>
          <w:spacing w:val="10"/>
          <w:sz w:val="28"/>
          <w:szCs w:val="28"/>
        </w:rPr>
        <w:t xml:space="preserve"> своих регионов, </w:t>
      </w:r>
      <w:r w:rsidRPr="00E57389">
        <w:rPr>
          <w:rFonts w:ascii="Times New Roman" w:hAnsi="Times New Roman"/>
          <w:color w:val="000000"/>
          <w:spacing w:val="7"/>
          <w:sz w:val="28"/>
          <w:szCs w:val="28"/>
        </w:rPr>
        <w:t>обмениваются опытом по проведению проверок, разрешению проблемных вопросов и судебных дел, обсуждают сложные и противоречивые вопросы, не урегулированные законодательством РК.</w:t>
      </w:r>
      <w:r w:rsidRPr="00E57389">
        <w:rPr>
          <w:rFonts w:ascii="Times New Roman" w:hAnsi="Times New Roman"/>
          <w:color w:val="000000"/>
          <w:spacing w:val="10"/>
          <w:sz w:val="28"/>
          <w:szCs w:val="28"/>
        </w:rPr>
        <w:t xml:space="preserve">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Деятельность правовой инспекции осуществляется на основании Трудового кодекса Республики Казахстан, Закона РК «О профессиональных союзах», Положения о правовой инспекции труда и Соглашения о социальном партнерстве между ГКУ «Управление образования акимата Жамбылской области» и ОО «Жамбылская областная организация Казахстанского отраслевого профессионального союза работников образования и науки» на 2015 - 2017 годы.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lastRenderedPageBreak/>
        <w:t xml:space="preserve">За период с апреля 2010 года - момента организации правовой инспекции по сентябрь 2017 года включительно, юристами правовой инспекции проведено </w:t>
      </w:r>
      <w:r w:rsidRPr="00E57389">
        <w:rPr>
          <w:rFonts w:ascii="Times New Roman" w:eastAsia="Calibri" w:hAnsi="Times New Roman"/>
          <w:b/>
          <w:color w:val="000000"/>
          <w:sz w:val="28"/>
          <w:szCs w:val="28"/>
        </w:rPr>
        <w:t>2 778</w:t>
      </w:r>
      <w:r w:rsidRPr="00E57389">
        <w:rPr>
          <w:rFonts w:ascii="Times New Roman" w:eastAsia="Calibri" w:hAnsi="Times New Roman"/>
          <w:color w:val="000000"/>
          <w:sz w:val="28"/>
          <w:szCs w:val="28"/>
        </w:rPr>
        <w:t xml:space="preserve"> </w:t>
      </w:r>
      <w:r w:rsidRPr="00E57389">
        <w:rPr>
          <w:rFonts w:ascii="Times New Roman" w:hAnsi="Times New Roman"/>
          <w:color w:val="000000"/>
          <w:sz w:val="28"/>
          <w:szCs w:val="28"/>
        </w:rPr>
        <w:t xml:space="preserve"> проверок, в ходе которых выявлено </w:t>
      </w:r>
      <w:r w:rsidRPr="00E57389">
        <w:rPr>
          <w:rFonts w:ascii="Times New Roman" w:eastAsia="Calibri" w:hAnsi="Times New Roman"/>
          <w:b/>
          <w:color w:val="000000"/>
          <w:sz w:val="28"/>
          <w:szCs w:val="28"/>
        </w:rPr>
        <w:t>11 535</w:t>
      </w:r>
      <w:r w:rsidRPr="00E57389">
        <w:rPr>
          <w:rFonts w:ascii="Times New Roman" w:eastAsia="Calibri" w:hAnsi="Times New Roman"/>
          <w:color w:val="000000"/>
          <w:sz w:val="28"/>
          <w:szCs w:val="28"/>
        </w:rPr>
        <w:t xml:space="preserve"> </w:t>
      </w:r>
      <w:r w:rsidRPr="00E57389">
        <w:rPr>
          <w:rFonts w:ascii="Times New Roman" w:hAnsi="Times New Roman"/>
          <w:color w:val="000000"/>
          <w:sz w:val="28"/>
          <w:szCs w:val="28"/>
        </w:rPr>
        <w:t xml:space="preserve"> нарушений трудового законодательства. По всем выявленным нарушениям руководителям организаций направляются письменные предложения по их устранению. Контролируется исполнение данных предложений с получением ответа от объекта проверки. Инспекцией осуществляются не только плановые проверки, но и проверки, связанные с рассмотрением и разрешением обращений граждан и юридических лиц.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Особо стоит отметить функцию правовой инспекции по юридической защите прав членов профсоюза посредством оказания бесплатной консультационной помощи членам профсоюза по вопросам труда и социальной защиты. В связи с результативной деятельностью правовой инспекции повышается правовое сознание у работников нашей отрасли - членов нашего профсоюза. С каждым годом увеличивается число обратившихся с письменными заявлениями по фактам нарушения трудовых прав в части оформления трудовых отношений, оплаты труда, рабочего времени и времени отдыха, по вопросам, касающимся аттестации, соответствия квалификационным требованиям и др.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Непосредственно в инспекцию за указанный период поступило </w:t>
      </w:r>
      <w:r w:rsidRPr="00E57389">
        <w:rPr>
          <w:rFonts w:ascii="Times New Roman" w:eastAsia="Calibri" w:hAnsi="Times New Roman"/>
          <w:b/>
          <w:color w:val="000000"/>
          <w:sz w:val="28"/>
          <w:szCs w:val="28"/>
        </w:rPr>
        <w:t>3 148</w:t>
      </w:r>
      <w:r w:rsidRPr="00E57389">
        <w:rPr>
          <w:rFonts w:ascii="Times New Roman" w:eastAsia="Calibri" w:hAnsi="Times New Roman"/>
          <w:color w:val="000000"/>
          <w:sz w:val="28"/>
          <w:szCs w:val="28"/>
        </w:rPr>
        <w:t xml:space="preserve"> </w:t>
      </w:r>
      <w:r w:rsidRPr="00E57389">
        <w:rPr>
          <w:rFonts w:ascii="Times New Roman" w:hAnsi="Times New Roman"/>
          <w:color w:val="000000"/>
          <w:sz w:val="28"/>
          <w:szCs w:val="28"/>
        </w:rPr>
        <w:t xml:space="preserve">письменных обращений членов профсоюза, принято на личном приеме около </w:t>
      </w:r>
      <w:r w:rsidRPr="00E57389">
        <w:rPr>
          <w:rFonts w:ascii="Times New Roman" w:eastAsia="Calibri" w:hAnsi="Times New Roman"/>
          <w:b/>
          <w:color w:val="000000"/>
          <w:sz w:val="28"/>
          <w:szCs w:val="28"/>
        </w:rPr>
        <w:t>12 </w:t>
      </w:r>
      <w:r w:rsidRPr="00E57389">
        <w:rPr>
          <w:rFonts w:ascii="Times New Roman" w:eastAsia="Calibri" w:hAnsi="Times New Roman"/>
          <w:b/>
          <w:color w:val="000000"/>
          <w:sz w:val="28"/>
          <w:szCs w:val="28"/>
          <w:lang w:val="kk-KZ"/>
        </w:rPr>
        <w:t>0</w:t>
      </w:r>
      <w:r w:rsidRPr="00E57389">
        <w:rPr>
          <w:rFonts w:ascii="Times New Roman" w:eastAsia="Calibri" w:hAnsi="Times New Roman"/>
          <w:b/>
          <w:color w:val="000000"/>
          <w:sz w:val="28"/>
          <w:szCs w:val="28"/>
        </w:rPr>
        <w:t>00</w:t>
      </w:r>
      <w:r w:rsidRPr="00E57389">
        <w:rPr>
          <w:rFonts w:ascii="Times New Roman" w:eastAsia="Calibri" w:hAnsi="Times New Roman"/>
          <w:color w:val="000000"/>
          <w:sz w:val="28"/>
          <w:szCs w:val="28"/>
        </w:rPr>
        <w:t xml:space="preserve"> </w:t>
      </w:r>
      <w:r w:rsidRPr="00E57389">
        <w:rPr>
          <w:rFonts w:ascii="Times New Roman" w:hAnsi="Times New Roman"/>
          <w:color w:val="000000"/>
          <w:sz w:val="28"/>
          <w:szCs w:val="28"/>
        </w:rPr>
        <w:t xml:space="preserve">человек. За текущий период инспекцией оказано </w:t>
      </w:r>
      <w:r w:rsidRPr="00E57389">
        <w:rPr>
          <w:rFonts w:ascii="Times New Roman" w:eastAsia="Calibri" w:hAnsi="Times New Roman"/>
          <w:b/>
          <w:sz w:val="28"/>
          <w:szCs w:val="28"/>
        </w:rPr>
        <w:t xml:space="preserve">22 199 </w:t>
      </w:r>
      <w:r w:rsidRPr="00E57389">
        <w:rPr>
          <w:rFonts w:ascii="Times New Roman" w:hAnsi="Times New Roman"/>
          <w:sz w:val="28"/>
          <w:szCs w:val="28"/>
        </w:rPr>
        <w:t xml:space="preserve">юридических услуг, в том числе дано </w:t>
      </w:r>
      <w:r w:rsidRPr="00E57389">
        <w:rPr>
          <w:rFonts w:ascii="Times New Roman" w:eastAsia="Calibri" w:hAnsi="Times New Roman"/>
          <w:b/>
          <w:sz w:val="28"/>
          <w:szCs w:val="28"/>
        </w:rPr>
        <w:t>2 </w:t>
      </w:r>
      <w:r w:rsidRPr="00E57389">
        <w:rPr>
          <w:rFonts w:ascii="Times New Roman" w:eastAsia="Calibri" w:hAnsi="Times New Roman"/>
          <w:b/>
          <w:sz w:val="28"/>
          <w:szCs w:val="28"/>
          <w:lang w:val="kk-KZ"/>
        </w:rPr>
        <w:t>930</w:t>
      </w:r>
      <w:r w:rsidRPr="00E57389">
        <w:rPr>
          <w:rFonts w:ascii="Times New Roman" w:eastAsia="Calibri" w:hAnsi="Times New Roman"/>
          <w:sz w:val="28"/>
          <w:szCs w:val="28"/>
        </w:rPr>
        <w:t xml:space="preserve"> </w:t>
      </w:r>
      <w:r w:rsidRPr="00E57389">
        <w:rPr>
          <w:rFonts w:ascii="Times New Roman" w:hAnsi="Times New Roman"/>
          <w:sz w:val="28"/>
          <w:szCs w:val="28"/>
        </w:rPr>
        <w:t xml:space="preserve">письменных разъяснений и </w:t>
      </w:r>
      <w:r w:rsidRPr="00E57389">
        <w:rPr>
          <w:rFonts w:ascii="Times New Roman" w:eastAsia="Calibri" w:hAnsi="Times New Roman"/>
          <w:b/>
          <w:sz w:val="28"/>
          <w:szCs w:val="28"/>
        </w:rPr>
        <w:t>1</w:t>
      </w:r>
      <w:r w:rsidRPr="00E57389">
        <w:rPr>
          <w:rFonts w:ascii="Times New Roman" w:eastAsia="Calibri" w:hAnsi="Times New Roman"/>
          <w:b/>
          <w:sz w:val="28"/>
          <w:szCs w:val="28"/>
          <w:lang w:val="kk-KZ"/>
        </w:rPr>
        <w:t>9 182</w:t>
      </w:r>
      <w:r w:rsidRPr="00E57389">
        <w:rPr>
          <w:rFonts w:ascii="Times New Roman" w:eastAsia="Calibri" w:hAnsi="Times New Roman"/>
          <w:sz w:val="28"/>
          <w:szCs w:val="28"/>
        </w:rPr>
        <w:t xml:space="preserve"> </w:t>
      </w:r>
      <w:r w:rsidRPr="00E57389">
        <w:rPr>
          <w:rFonts w:ascii="Times New Roman" w:hAnsi="Times New Roman"/>
          <w:sz w:val="28"/>
          <w:szCs w:val="28"/>
        </w:rPr>
        <w:t>устных консультаций на личном приеме, по телефону, в интернете и СМИ</w:t>
      </w:r>
      <w:r w:rsidRPr="00E57389">
        <w:rPr>
          <w:rFonts w:ascii="Times New Roman" w:hAnsi="Times New Roman"/>
          <w:color w:val="000000"/>
          <w:sz w:val="28"/>
          <w:szCs w:val="28"/>
        </w:rPr>
        <w:t xml:space="preserve">.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В большинстве случаев проблемные вопросы решаются после получения мотивированных письменных ответов на данные обращения со ссылками на действующее законодательство Республики Казахстан. В остальных случаях, при несогласии работодателя с доводами правовой инспекции, проблемные вопросы решаются в процессе переговоров на уровне соответствующих уполномоченных органов организаций образования, либо с привлечением государственных контролирующих и надзорных органов. И в самом крайнем случае - при отсутствии положительного решения юристами правовой инспекции готовятся исковые заявления в судебные органы с дальнейшим представительством во всех инстанциях до решения проблемных вопросов в положительную сторону.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1"/>
          <w:sz w:val="28"/>
          <w:szCs w:val="28"/>
        </w:rPr>
      </w:pPr>
      <w:r w:rsidRPr="00E57389">
        <w:rPr>
          <w:rFonts w:ascii="Times New Roman" w:hAnsi="Times New Roman"/>
          <w:color w:val="000000"/>
          <w:spacing w:val="1"/>
          <w:sz w:val="28"/>
          <w:szCs w:val="28"/>
        </w:rPr>
        <w:t>За семь лет существования работниками юридической службы на правовую тематику проведено</w:t>
      </w:r>
      <w:r w:rsidRPr="00E57389">
        <w:rPr>
          <w:rFonts w:ascii="Times New Roman" w:hAnsi="Times New Roman"/>
          <w:b/>
          <w:color w:val="000000"/>
          <w:spacing w:val="1"/>
          <w:sz w:val="28"/>
          <w:szCs w:val="28"/>
        </w:rPr>
        <w:t xml:space="preserve"> </w:t>
      </w:r>
      <w:r w:rsidRPr="00E57389">
        <w:rPr>
          <w:rFonts w:ascii="Times New Roman" w:eastAsia="Calibri" w:hAnsi="Times New Roman"/>
          <w:b/>
          <w:color w:val="000000"/>
          <w:spacing w:val="1"/>
          <w:sz w:val="28"/>
          <w:szCs w:val="28"/>
        </w:rPr>
        <w:t>564</w:t>
      </w:r>
      <w:r w:rsidRPr="00E57389">
        <w:rPr>
          <w:rFonts w:ascii="Times New Roman" w:hAnsi="Times New Roman"/>
          <w:color w:val="000000"/>
          <w:spacing w:val="1"/>
          <w:sz w:val="28"/>
          <w:szCs w:val="28"/>
        </w:rPr>
        <w:t xml:space="preserve"> семинар, прочитано </w:t>
      </w:r>
      <w:r w:rsidRPr="00E57389">
        <w:rPr>
          <w:rFonts w:ascii="Times New Roman" w:eastAsia="Calibri" w:hAnsi="Times New Roman"/>
          <w:b/>
          <w:color w:val="000000"/>
          <w:spacing w:val="1"/>
          <w:sz w:val="28"/>
          <w:szCs w:val="28"/>
        </w:rPr>
        <w:t>647</w:t>
      </w:r>
      <w:r w:rsidRPr="00E57389">
        <w:rPr>
          <w:rFonts w:ascii="Times New Roman" w:hAnsi="Times New Roman"/>
          <w:color w:val="000000"/>
          <w:spacing w:val="1"/>
          <w:sz w:val="28"/>
          <w:szCs w:val="28"/>
        </w:rPr>
        <w:t xml:space="preserve"> лекций и докладов, опубликовано </w:t>
      </w:r>
      <w:r w:rsidRPr="00E57389">
        <w:rPr>
          <w:rFonts w:ascii="Times New Roman" w:eastAsia="Calibri" w:hAnsi="Times New Roman"/>
          <w:b/>
          <w:color w:val="000000"/>
          <w:spacing w:val="1"/>
          <w:sz w:val="28"/>
          <w:szCs w:val="28"/>
        </w:rPr>
        <w:t>140</w:t>
      </w:r>
      <w:r w:rsidRPr="00E57389">
        <w:rPr>
          <w:rFonts w:ascii="Times New Roman" w:hAnsi="Times New Roman"/>
          <w:color w:val="000000"/>
          <w:spacing w:val="1"/>
          <w:sz w:val="28"/>
          <w:szCs w:val="28"/>
        </w:rPr>
        <w:t xml:space="preserve"> материалов в средствах массовой информации - на страницах районных, областных и республиканских газет. Систематически готовятся консультации по актуальным правовым вопросам в свою отраслевую газету «Еңбекші», на телевидении периодически освещается профсоюзная деятельность Жамбылской областной организации профсоюза.</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Вместе с тем, расширяется практика представительства членов профсоюзов в процессах рассмотрения индивидуальных трудовых споров в судебных органах, а также в ходе разрешения трудовых конфликтов в иных государственных органах власти.</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lastRenderedPageBreak/>
        <w:t xml:space="preserve">За указанный период юристами инспекции подготовлено </w:t>
      </w:r>
      <w:r w:rsidRPr="00E57389">
        <w:rPr>
          <w:rFonts w:ascii="Times New Roman" w:eastAsia="Calibri" w:hAnsi="Times New Roman"/>
          <w:b/>
          <w:color w:val="000000"/>
          <w:sz w:val="28"/>
          <w:szCs w:val="28"/>
        </w:rPr>
        <w:t>67</w:t>
      </w:r>
      <w:r w:rsidRPr="00E57389">
        <w:rPr>
          <w:rFonts w:ascii="Times New Roman" w:hAnsi="Times New Roman"/>
          <w:color w:val="000000"/>
          <w:sz w:val="28"/>
          <w:szCs w:val="28"/>
        </w:rPr>
        <w:t xml:space="preserve"> материалов для обращения в суд, </w:t>
      </w:r>
      <w:r w:rsidRPr="00E57389">
        <w:rPr>
          <w:rFonts w:ascii="Times New Roman" w:hAnsi="Times New Roman"/>
          <w:b/>
          <w:color w:val="000000"/>
          <w:sz w:val="28"/>
          <w:szCs w:val="28"/>
        </w:rPr>
        <w:t>66</w:t>
      </w:r>
      <w:r w:rsidRPr="00E57389">
        <w:rPr>
          <w:rFonts w:ascii="Times New Roman" w:hAnsi="Times New Roman"/>
          <w:color w:val="000000"/>
          <w:sz w:val="28"/>
          <w:szCs w:val="28"/>
        </w:rPr>
        <w:t xml:space="preserve"> членам профсоюза обеспечено бесплатное представительство в судах различных инстанций.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В результате активных действий правовой службы за шесть прошедших лет восстановлено и предотвращено незаконных увольнений в отношении </w:t>
      </w:r>
      <w:r w:rsidRPr="00E57389">
        <w:rPr>
          <w:rFonts w:ascii="Times New Roman" w:hAnsi="Times New Roman"/>
          <w:b/>
          <w:color w:val="000000"/>
          <w:sz w:val="28"/>
          <w:szCs w:val="28"/>
        </w:rPr>
        <w:t>75</w:t>
      </w:r>
      <w:r w:rsidRPr="00E57389">
        <w:rPr>
          <w:rFonts w:ascii="Times New Roman" w:hAnsi="Times New Roman"/>
          <w:color w:val="000000"/>
          <w:sz w:val="28"/>
          <w:szCs w:val="28"/>
        </w:rPr>
        <w:t xml:space="preserve"> членов профсоюза.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По исключительному большинству дел, в которых профсоюзные юристы принимали непосредственное участие, судами приняты решения в пользу работников и профсоюза.</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При возникновении ситуаций, в результате которых действиями (бездействием) работодателя нарушаются права многих лиц, правовая инспекция готовит и подает исковые заявления в суды от имени профсоюза. За отчетный период в защиту нарушенных прав работников отрасли в суды от имени профсоюза направлено 10 исков.</w:t>
      </w:r>
    </w:p>
    <w:p w:rsidR="00D60144" w:rsidRPr="00E57389" w:rsidRDefault="00D60144" w:rsidP="00E57389">
      <w:pPr>
        <w:spacing w:after="0" w:line="240" w:lineRule="auto"/>
        <w:ind w:right="-2" w:firstLine="567"/>
        <w:jc w:val="both"/>
        <w:rPr>
          <w:rFonts w:ascii="Times New Roman" w:hAnsi="Times New Roman"/>
          <w:color w:val="000000"/>
          <w:sz w:val="28"/>
          <w:szCs w:val="28"/>
        </w:rPr>
      </w:pPr>
      <w:r w:rsidRPr="00E57389">
        <w:rPr>
          <w:rFonts w:ascii="Times New Roman" w:hAnsi="Times New Roman"/>
          <w:color w:val="000000"/>
          <w:sz w:val="28"/>
          <w:szCs w:val="28"/>
        </w:rPr>
        <w:t xml:space="preserve">В 2016-2017 гг. от имени профсоюза по защите прав и законных интересов многочисленных работников отрасли, затрагивающих интересы работников целых районов или всего коллектива организации образования, в суды были поданы 4 иска.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Кроме этого, в качестве одной из исключительных процедур, к которым мы прибегаем достаточно редко, в государственную инспекцию труда и другие государственные органы направляются материалы для соответствующих мер реагирования. За текущий период было направлено около 10 материалов в госинспекцию для принятия соответствующих мер, в прокуратуру направлены 5 материалов о приостановлении или отмене представлений надзорного органа и около 40 материалов направлены в соответствующие государственные органы для принятия мер и решений.</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eastAsia="Calibri" w:hAnsi="Times New Roman"/>
          <w:color w:val="000000"/>
          <w:spacing w:val="2"/>
          <w:sz w:val="28"/>
          <w:szCs w:val="28"/>
        </w:rPr>
      </w:pPr>
      <w:r w:rsidRPr="00E57389">
        <w:rPr>
          <w:rFonts w:ascii="Times New Roman" w:eastAsia="Calibri" w:hAnsi="Times New Roman"/>
          <w:color w:val="000000"/>
          <w:spacing w:val="2"/>
          <w:sz w:val="28"/>
          <w:szCs w:val="28"/>
        </w:rPr>
        <w:t xml:space="preserve">В 2013 году юридическая служба добилась через Генеральную прокуратуру РК отмены представлений прокуроров города Тараза и Байзакского района, ущемляющих права работников системы образования в части объемов учебной нагрузки.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eastAsia="Calibri" w:hAnsi="Times New Roman"/>
          <w:color w:val="000000"/>
          <w:spacing w:val="2"/>
          <w:sz w:val="28"/>
          <w:szCs w:val="28"/>
        </w:rPr>
      </w:pPr>
      <w:r w:rsidRPr="00E57389">
        <w:rPr>
          <w:rFonts w:ascii="Times New Roman" w:eastAsia="Calibri" w:hAnsi="Times New Roman"/>
          <w:color w:val="000000"/>
          <w:spacing w:val="2"/>
          <w:sz w:val="28"/>
          <w:szCs w:val="28"/>
        </w:rPr>
        <w:t xml:space="preserve">В 2016 году в прокуратуру Жамбылской области были обжалованы представления прокуратуры трех районов области, по нашему мнению, нарушающие права членов профсоюза. Они касались вопросов несоответствия некоторых категорий работников квалификационным требованиям, прохождения периодических медицинских осмотров непедагогических работников за счет работодателя, удержания индивидуального подоходного и социального налогов с пособий на оздоровление работников казенных предприятий, установления руководящим работникам доплат за работу в сельской местности.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eastAsia="Calibri" w:hAnsi="Times New Roman"/>
          <w:color w:val="000000"/>
          <w:spacing w:val="2"/>
          <w:sz w:val="28"/>
          <w:szCs w:val="28"/>
        </w:rPr>
      </w:pPr>
      <w:r w:rsidRPr="00E57389">
        <w:rPr>
          <w:rFonts w:ascii="Times New Roman" w:eastAsia="Calibri" w:hAnsi="Times New Roman"/>
          <w:color w:val="000000"/>
          <w:spacing w:val="2"/>
          <w:sz w:val="28"/>
          <w:szCs w:val="28"/>
        </w:rPr>
        <w:t xml:space="preserve">Хоть и обжалуемые представления не были отменены, однако нужно отметить, что это сыграло свою положительную роль, поскольку по обжалуемым нами вопросам надзорный орган не стал настаивать на исполнении некоторых предложений, указанных в представлении.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eastAsia="Calibri" w:hAnsi="Times New Roman"/>
          <w:color w:val="000000"/>
          <w:spacing w:val="2"/>
          <w:sz w:val="28"/>
          <w:szCs w:val="28"/>
        </w:rPr>
      </w:pPr>
      <w:r w:rsidRPr="00E57389">
        <w:rPr>
          <w:rFonts w:ascii="Times New Roman" w:eastAsia="Calibri" w:hAnsi="Times New Roman"/>
          <w:color w:val="000000"/>
          <w:spacing w:val="2"/>
          <w:sz w:val="28"/>
          <w:szCs w:val="28"/>
        </w:rPr>
        <w:t xml:space="preserve">В случаях, когда не было найдено такого рода компромисса и уполномоченными (контролирующими) органами были исполнены предложения надзорного органа, нарушающие права и законные интересы работников, нами </w:t>
      </w:r>
      <w:r w:rsidRPr="00E57389">
        <w:rPr>
          <w:rFonts w:ascii="Times New Roman" w:eastAsia="Calibri" w:hAnsi="Times New Roman"/>
          <w:color w:val="000000"/>
          <w:spacing w:val="2"/>
          <w:sz w:val="28"/>
          <w:szCs w:val="28"/>
        </w:rPr>
        <w:lastRenderedPageBreak/>
        <w:t xml:space="preserve">было обжалованы в судебном порядке те действия и акты уполномоченных органов, которые выполнялись на основании представлений прокуратуры.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eastAsia="Calibri" w:hAnsi="Times New Roman"/>
          <w:color w:val="000000"/>
          <w:spacing w:val="2"/>
          <w:sz w:val="28"/>
          <w:szCs w:val="28"/>
        </w:rPr>
        <w:t xml:space="preserve">Этот путь оказался верным, поскольку по всем принципиальным разногласиям судами были приняты решения в нашу пользу с отменой актов уполномоченных и контролирующих органов и признанием их действий по ущемлению прав и законных интересов незаконными. </w:t>
      </w:r>
      <w:r w:rsidRPr="00E57389">
        <w:rPr>
          <w:rFonts w:ascii="Times New Roman" w:hAnsi="Times New Roman"/>
          <w:color w:val="000000"/>
          <w:spacing w:val="2"/>
          <w:sz w:val="28"/>
          <w:szCs w:val="28"/>
        </w:rPr>
        <w:t xml:space="preserve">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Вместе с тем, в 2016 году по инициативе Жамбылской областной организации профсоюза, в результате переписки и переговоров с местными представительными и исполнительными органами области и районов в  большинстве районов области, где местной исполнительной властью не был принят Перечень должностей специалистов в сфере образования, являющихся гражданскими служащими и работающих в сельской местности, имеющих право получать повышенные на 25% должностные оклады по сравнению с такими же работниками в городской местности, данный Перечень был принят с включением в него всех педагогических работников, включая руководящих сотрудников.</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В текущем году Жамбылской областной организации профсоюза во все районные акиматы и маслихаты были направлены письма по увеличению размера денежной выплаты, связанной с социальной помощью педагогическим работникам сельских местностей на приобретение топлива и оплаты коммунальных услуг. В настоящее время получены несколько ответов о том, что в 2017 году размер выплаты в некоторых районах увеличен, в других предусматривается увеличение на следующий год по результатам анализа текущей ситуации.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Резюмируя, можно отметить положительную роль работы Жамбылской областной организации профсоюза, проводимой с государственными надзорными, контролирующими, уполномоченными и судебными органами в процессе разрешения возникающих проблемных вопросов, затрагивающих права работников нашей отрасли.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С 2015 года отраслевым профсоюзом была внедрена новая система оценки деятельности правовой службы, как экономический эффект, </w:t>
      </w:r>
      <w:r w:rsidRPr="00E57389">
        <w:rPr>
          <w:rFonts w:ascii="Times New Roman" w:hAnsi="Times New Roman"/>
          <w:color w:val="000000"/>
          <w:sz w:val="28"/>
          <w:szCs w:val="28"/>
        </w:rPr>
        <w:t xml:space="preserve">включающий в себя денежные средства (заработная плата, доплаты и надбавки, компенсационные и другие выплаты), которые сохраняются или возвращаются работникам - членам профсоюза в результате </w:t>
      </w:r>
      <w:r w:rsidRPr="00E57389">
        <w:rPr>
          <w:rFonts w:ascii="Times New Roman" w:hAnsi="Times New Roman"/>
          <w:sz w:val="28"/>
          <w:szCs w:val="28"/>
        </w:rPr>
        <w:t xml:space="preserve">всех форм правозащитной работы правовой службы. </w:t>
      </w:r>
      <w:r w:rsidRPr="00E57389">
        <w:rPr>
          <w:rFonts w:ascii="Times New Roman" w:hAnsi="Times New Roman"/>
          <w:color w:val="000000"/>
          <w:spacing w:val="-2"/>
          <w:sz w:val="28"/>
          <w:szCs w:val="28"/>
        </w:rPr>
        <w:t>В связи с этим были внесены некоторые корректировки в ежемесячные, полугодовые и годовые отчеты инспекторов. В результате анализа отчетов инспекторов по всем направлениям правозащитной деятельности правовой службы Жамбылской организации профсоюза было установлено, что в 2015 году после внедрения данной системы экономический эффект деятельности правовой службы составил 66</w:t>
      </w:r>
      <w:r w:rsidRPr="00E57389">
        <w:rPr>
          <w:rFonts w:ascii="Times New Roman" w:hAnsi="Times New Roman"/>
          <w:color w:val="000000"/>
          <w:spacing w:val="-2"/>
          <w:sz w:val="28"/>
          <w:szCs w:val="28"/>
          <w:lang w:val="en-US"/>
        </w:rPr>
        <w:t> </w:t>
      </w:r>
      <w:r w:rsidRPr="00E57389">
        <w:rPr>
          <w:rFonts w:ascii="Times New Roman" w:hAnsi="Times New Roman"/>
          <w:color w:val="000000"/>
          <w:spacing w:val="-2"/>
          <w:sz w:val="28"/>
          <w:szCs w:val="28"/>
        </w:rPr>
        <w:t xml:space="preserve">миллионов тенге.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По результатам 2016 года экономический эффект деятельности правовой службы составил около 43 миллионов тенге.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За 9 месяцев 2017 года экономический эффект деятельности правовой службы составил около 62 миллионов тенге.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Очевидно, что предоставление квалифицированных и бесплатных правовых услуг не только обеспечивает реализацию защитной и представительской функций профсоюза, способствует устранению допущенных нарушений трудовых </w:t>
      </w:r>
      <w:r w:rsidRPr="00E57389">
        <w:rPr>
          <w:rFonts w:ascii="Times New Roman" w:hAnsi="Times New Roman"/>
          <w:color w:val="000000"/>
          <w:spacing w:val="2"/>
          <w:sz w:val="28"/>
          <w:szCs w:val="28"/>
        </w:rPr>
        <w:lastRenderedPageBreak/>
        <w:t>прав работников, но и является мощным стимулирующим фактором профсоюзного членства.</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i/>
          <w:color w:val="000000"/>
          <w:sz w:val="28"/>
          <w:szCs w:val="28"/>
        </w:rPr>
      </w:pPr>
      <w:r w:rsidRPr="00E57389">
        <w:rPr>
          <w:rFonts w:ascii="Times New Roman" w:hAnsi="Times New Roman"/>
          <w:i/>
          <w:color w:val="000000"/>
          <w:sz w:val="28"/>
          <w:szCs w:val="28"/>
        </w:rPr>
        <w:t>После вступления в законную силу нового Трудового кодекса РК и новой модели оплаты труда правовой службой во главе с председателем Жамбылской организации профсоюза работников образования и науки в первом квартале 2016 года во всех регионах нашей области проведены встречи-семинары с активом. На данных встречах с участием первых руководителей организаций образования, председателей первичных профсоюзных организаций и других представителей местной исполнительной и представительной власти на конкретных примерах разъясняли новые положения и нормы ТК РК и новой модели оплаты труда, раздавали методические материалы, проводили час вопросов и ответов.</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i/>
          <w:color w:val="000000"/>
          <w:sz w:val="28"/>
          <w:szCs w:val="28"/>
        </w:rPr>
      </w:pPr>
      <w:r w:rsidRPr="00E57389">
        <w:rPr>
          <w:rFonts w:ascii="Times New Roman" w:hAnsi="Times New Roman"/>
          <w:i/>
          <w:color w:val="000000"/>
          <w:sz w:val="28"/>
          <w:szCs w:val="28"/>
        </w:rPr>
        <w:t>Далее разъяснительную работу на местах по указанным направлениям проводили для членов профсоюза на обучающих городских (районных) семинарах, выездных собраниях и в процессе проверок правовые инспекторы соответствующих районов.</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Помимо этого, по наиболее важным аспектам правового регулирования трудовых отношений в свете новых нормативно-правовых актов каждым районным (городским) комитетом Жамбылской областной организации Профсоюза в своих районах проводились областные обучающие семинары. На указанных семинарах участвовали не только члены профсоюза-работники организации образования соответствующего региона, но и актив аппарата Жамбылской областной организации, председатели других районных (городских) комитетов, юристы правовой службы.    </w:t>
      </w:r>
    </w:p>
    <w:p w:rsidR="00D60144" w:rsidRPr="00E57389" w:rsidRDefault="00D60144" w:rsidP="00E57389">
      <w:pPr>
        <w:tabs>
          <w:tab w:val="left" w:pos="284"/>
          <w:tab w:val="left" w:pos="851"/>
        </w:tabs>
        <w:spacing w:after="0" w:line="240" w:lineRule="auto"/>
        <w:ind w:right="-2" w:firstLine="567"/>
        <w:contextualSpacing/>
        <w:jc w:val="both"/>
        <w:rPr>
          <w:rFonts w:ascii="Times New Roman" w:eastAsia="Calibri" w:hAnsi="Times New Roman"/>
          <w:sz w:val="28"/>
          <w:szCs w:val="28"/>
        </w:rPr>
      </w:pPr>
      <w:r w:rsidRPr="00E57389">
        <w:rPr>
          <w:rFonts w:ascii="Times New Roman" w:eastAsia="Calibri" w:hAnsi="Times New Roman"/>
          <w:sz w:val="28"/>
          <w:szCs w:val="28"/>
        </w:rPr>
        <w:t>Необходимо также отметить положительную практику по проведению семинаров на республиканском и межрегиональном уровнях. В апреле 2017 года на базе учебного центра Жамбылской областной организации был проведен двухдневный республиканский семинар для правовых инспекторов и юристов членских организаций Казахстанского отраслевого профессионального союза работников образования и науки, в процессе которого работники юридической службы Жамбылской области делились своим опытом по основным направлениям правовой защиты и организацией работы юридической службы по обеспечению общественного контроля за исполнением трудового законодательства.</w:t>
      </w:r>
    </w:p>
    <w:p w:rsidR="00D60144" w:rsidRPr="00E57389" w:rsidRDefault="00D60144" w:rsidP="00E57389">
      <w:pPr>
        <w:tabs>
          <w:tab w:val="left" w:pos="284"/>
          <w:tab w:val="left" w:pos="851"/>
        </w:tabs>
        <w:spacing w:after="0" w:line="240" w:lineRule="auto"/>
        <w:ind w:right="-2" w:firstLine="567"/>
        <w:contextualSpacing/>
        <w:jc w:val="both"/>
        <w:rPr>
          <w:rFonts w:ascii="Times New Roman" w:eastAsia="Calibri" w:hAnsi="Times New Roman"/>
          <w:sz w:val="28"/>
          <w:szCs w:val="28"/>
        </w:rPr>
      </w:pPr>
      <w:r w:rsidRPr="00E57389">
        <w:rPr>
          <w:rFonts w:ascii="Times New Roman" w:eastAsia="Calibri" w:hAnsi="Times New Roman"/>
          <w:sz w:val="28"/>
          <w:szCs w:val="28"/>
        </w:rPr>
        <w:t xml:space="preserve">Кроме этого по правовой тематике с целью обмена опытом были проведены семинар-встреча с коллегами из Южно-Казахстанской области на базе учебного центра Жамбылской областной организации и семинар-встреча с представителями </w:t>
      </w:r>
      <w:r w:rsidR="00BA0B30" w:rsidRPr="00E57389">
        <w:rPr>
          <w:rFonts w:ascii="Times New Roman" w:eastAsia="Calibri" w:hAnsi="Times New Roman"/>
          <w:sz w:val="28"/>
          <w:szCs w:val="28"/>
        </w:rPr>
        <w:t xml:space="preserve">Востночно-Казахстанской </w:t>
      </w:r>
      <w:r w:rsidRPr="00E57389">
        <w:rPr>
          <w:rFonts w:ascii="Times New Roman" w:eastAsia="Calibri" w:hAnsi="Times New Roman"/>
          <w:sz w:val="28"/>
          <w:szCs w:val="28"/>
        </w:rPr>
        <w:t>областной организацией на базе санатория «Мерке» в Меркенском районе Жамбылской области.</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i/>
          <w:color w:val="000000"/>
          <w:sz w:val="28"/>
          <w:szCs w:val="28"/>
        </w:rPr>
      </w:pPr>
      <w:r w:rsidRPr="00E57389">
        <w:rPr>
          <w:rFonts w:ascii="Times New Roman" w:hAnsi="Times New Roman"/>
          <w:i/>
          <w:color w:val="000000"/>
          <w:sz w:val="28"/>
          <w:szCs w:val="28"/>
        </w:rPr>
        <w:t>В нашей отраслевой газете «Еңбекші» с начала 2016 года по этой тематике выходят обширные статьи по разъяснению и правильному применению новых норм Трудового кодекса РК, новой модели оплаты труда, применению реестра гражданских служащих в сфере образования.</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Также в связи с принятием нового ТК РК и системы оплаты труда с начала 2016 года проведена определенная работа по внесению изменений и дополнений в акты социального партнерства (Соглашение и коллективные договора). В результате в мае 2016 года на областном уровне между Жамбылской областной организацией профсоюза и управлением образования акимата Жамбылской </w:t>
      </w:r>
      <w:r w:rsidRPr="00E57389">
        <w:rPr>
          <w:rFonts w:ascii="Times New Roman" w:hAnsi="Times New Roman"/>
          <w:color w:val="000000"/>
          <w:sz w:val="28"/>
          <w:szCs w:val="28"/>
        </w:rPr>
        <w:lastRenderedPageBreak/>
        <w:t xml:space="preserve">области было заключено Дополнительное соглашение к Соглашению о социальном партнерстве. Аналогичные дополнительные соглашения к коллективному договору были заключены и на уровне районных (городских) комитетов профсоюза и районных (городских) отделов образования. В связи с тем, что в новой системе оплаты труда были убраны некоторые существовавшие до этого доплаты, которые, по нашему мнению, должны оплачиваться, нами было инициировано внесение изменений в части установления доплат помощникам воспитателей за работу с дезинфицирующими средствами и доплаты за руководство методическими, цикловыми комиссиями.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Посредством актов социального партнерства улучшили условия труда сотрудников, достигших пенсионного возраста, договорившись, чтобы работники, достигшие пенсионного возраста, могли доработать до конца учебного года, и определили размер компенсационной выплаты, выплачиваемой в связи с расторжением трудового договора с пенсионерами.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В связи с принятием новых правил аттестации педагогических работников, по нашему мнению, ухудшивших положение работников, нами были внесены изменения по сохранению квалификационной категории на срок до двух лет в определенных случаях (временная нетрудоспособность, нахождение в декретном отпуске и др.). Кроме этого прописана норма, позволяющая педагогическим работникам, работающим не по специальности, указанной в дипломе, и имеющим вторую, первую или высшую категорию, подтверждать или повышать квалификационную категорию не по специальности, указанной в дипломе.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Необходимо отметить и возросшую роль согласительных комиссий в связи с изменениями в Трудовом кодексе. Она обусловлена тем, что с 2016 года сторона трудового спора при разрешении индивидуальных трудовых споров перед обращением в суд должна обязательно пройти этап рассмотрения спора согласительной комиссией. В связи с чем в Дополнительном соглашении к областному Соглашению о социальном партнерстве и районным коллективным договорам было внесено Положение о согласительных комиссиях. </w:t>
      </w:r>
    </w:p>
    <w:p w:rsidR="00D60144" w:rsidRPr="00E57389" w:rsidRDefault="00D60144" w:rsidP="00E57389">
      <w:pPr>
        <w:spacing w:after="0" w:line="240" w:lineRule="auto"/>
        <w:ind w:right="-2" w:firstLine="567"/>
        <w:jc w:val="both"/>
        <w:rPr>
          <w:rFonts w:ascii="Times New Roman" w:hAnsi="Times New Roman"/>
          <w:color w:val="000000"/>
          <w:sz w:val="28"/>
          <w:szCs w:val="28"/>
        </w:rPr>
      </w:pPr>
      <w:r w:rsidRPr="00E57389">
        <w:rPr>
          <w:rFonts w:ascii="Times New Roman" w:hAnsi="Times New Roman"/>
          <w:i/>
          <w:color w:val="000000"/>
          <w:sz w:val="28"/>
          <w:szCs w:val="28"/>
        </w:rPr>
        <w:t>Поскольку в Трудовом кодексе о порядке создания и нюансах работы согласительной комиссии прописано только в общих чертах, в нашем положении мы постарались предусмотреть все детали работы согласительной комиссии. При помощи правовой службы профсоюза совместно с председателями филиалов Жамбылской областной организации профсоюза в каждой организации образования были созданы согласительные комиссии. Однако, учитывая, что в организациях образования (средних школах или детских садах) отсутствуют специалисты, имеющие соответствующую квалификацию для дачи юридических заключений по возникающим трудовым спорам (незаконное увольнение, неправильное исчисление заработной платы и т.д.), а также зависимость работников от работодателя, нами были созданы согласительные комиссии на уровне (городских) районных отделов образования. В данных комиссиях членами со стороны работодателя были избраны работники отделов образования, имеющие соответствующие опыт и квалификацию, и со стороны профсоюза председатель районного комитета профсоюза, наш правовой инспектор и еще один независимый член профсоюза.</w:t>
      </w:r>
      <w:r w:rsidRPr="00E57389">
        <w:rPr>
          <w:rFonts w:ascii="Times New Roman" w:hAnsi="Times New Roman"/>
          <w:color w:val="000000"/>
          <w:sz w:val="28"/>
          <w:szCs w:val="28"/>
        </w:rPr>
        <w:t xml:space="preserve"> </w:t>
      </w:r>
    </w:p>
    <w:p w:rsidR="00D60144" w:rsidRPr="00E57389" w:rsidRDefault="00D60144" w:rsidP="00E57389">
      <w:pPr>
        <w:spacing w:after="0" w:line="240" w:lineRule="auto"/>
        <w:ind w:right="-2" w:firstLine="567"/>
        <w:jc w:val="both"/>
        <w:rPr>
          <w:rFonts w:ascii="Times New Roman" w:eastAsia="Calibri" w:hAnsi="Times New Roman"/>
          <w:sz w:val="28"/>
          <w:szCs w:val="28"/>
        </w:rPr>
      </w:pPr>
      <w:r w:rsidRPr="00E57389">
        <w:rPr>
          <w:rFonts w:ascii="Times New Roman" w:eastAsia="Calibri" w:hAnsi="Times New Roman"/>
          <w:color w:val="000000"/>
          <w:sz w:val="28"/>
          <w:szCs w:val="28"/>
        </w:rPr>
        <w:lastRenderedPageBreak/>
        <w:t xml:space="preserve">В </w:t>
      </w:r>
      <w:r w:rsidRPr="00E57389">
        <w:rPr>
          <w:rFonts w:ascii="Times New Roman" w:eastAsia="Calibri" w:hAnsi="Times New Roman"/>
          <w:sz w:val="28"/>
          <w:szCs w:val="28"/>
          <w:lang w:val="kk-KZ"/>
        </w:rPr>
        <w:t>2016 году указанными (городскими) районными согласительными комиссиями с</w:t>
      </w:r>
      <w:r w:rsidRPr="00E57389">
        <w:rPr>
          <w:rFonts w:ascii="Times New Roman" w:eastAsia="Calibri" w:hAnsi="Times New Roman"/>
          <w:sz w:val="28"/>
          <w:szCs w:val="28"/>
        </w:rPr>
        <w:t xml:space="preserve"> участием правовых инспекторов были рассмотрены </w:t>
      </w:r>
      <w:r w:rsidRPr="00E57389">
        <w:rPr>
          <w:rFonts w:ascii="Times New Roman" w:eastAsia="Calibri" w:hAnsi="Times New Roman"/>
          <w:b/>
          <w:i/>
          <w:sz w:val="28"/>
          <w:szCs w:val="28"/>
        </w:rPr>
        <w:t>9</w:t>
      </w:r>
      <w:r w:rsidRPr="00E57389">
        <w:rPr>
          <w:rFonts w:ascii="Times New Roman" w:eastAsia="Calibri" w:hAnsi="Times New Roman"/>
          <w:sz w:val="28"/>
          <w:szCs w:val="28"/>
        </w:rPr>
        <w:t xml:space="preserve"> индивидуальных трудовых споров, многие из которых были решены в пользу работников в процессе рассмотрения. В 2017 году согласительными комиссиями были рассмотрено </w:t>
      </w:r>
      <w:r w:rsidRPr="00E57389">
        <w:rPr>
          <w:rFonts w:ascii="Times New Roman" w:eastAsia="Calibri" w:hAnsi="Times New Roman"/>
          <w:b/>
          <w:i/>
          <w:sz w:val="28"/>
          <w:szCs w:val="28"/>
        </w:rPr>
        <w:t>4</w:t>
      </w:r>
      <w:r w:rsidRPr="00E57389">
        <w:rPr>
          <w:rFonts w:ascii="Times New Roman" w:eastAsia="Calibri" w:hAnsi="Times New Roman"/>
          <w:sz w:val="28"/>
          <w:szCs w:val="28"/>
        </w:rPr>
        <w:t xml:space="preserve"> индивидуальных трудовых спора. Те споры, которые не удалось решить на уровне согласительных комиссий, нашли положительное решение в процессе судебных разбирательств с участием юристов правовой службы.</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i/>
          <w:color w:val="000000"/>
          <w:spacing w:val="2"/>
          <w:sz w:val="28"/>
          <w:szCs w:val="28"/>
        </w:rPr>
      </w:pPr>
      <w:r w:rsidRPr="00E57389">
        <w:rPr>
          <w:rFonts w:ascii="Times New Roman" w:hAnsi="Times New Roman"/>
          <w:i/>
          <w:color w:val="000000"/>
          <w:spacing w:val="2"/>
          <w:sz w:val="28"/>
          <w:szCs w:val="28"/>
        </w:rPr>
        <w:t xml:space="preserve">Помимо этого, правовой службой ведется юридическое сопровождение по осуществлению всей деятельности профсоюза. Юридической службой в конце 2014 года была проведена соответствующая работа по перерегистрации нашего юридического лица и всех филиалов, регистрации Устава и Положений в новой редакции  в связи с изменением наименования профсоюза.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i/>
          <w:color w:val="000000"/>
          <w:spacing w:val="2"/>
          <w:sz w:val="28"/>
          <w:szCs w:val="28"/>
        </w:rPr>
      </w:pPr>
      <w:r w:rsidRPr="00E57389">
        <w:rPr>
          <w:rFonts w:ascii="Times New Roman" w:hAnsi="Times New Roman"/>
          <w:i/>
          <w:color w:val="000000"/>
          <w:spacing w:val="2"/>
          <w:sz w:val="28"/>
          <w:szCs w:val="28"/>
        </w:rPr>
        <w:t>В 2015 году в связи с изменением места нахождения юридического лица были внесены дополнительные изменения в Устав юридического лица и Положения филиалов, была проведена регистрация указанных изменений в департаменте юстиции Жамбылской области.</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i/>
          <w:color w:val="000000"/>
          <w:spacing w:val="2"/>
          <w:sz w:val="28"/>
          <w:szCs w:val="28"/>
        </w:rPr>
      </w:pPr>
      <w:r w:rsidRPr="00E57389">
        <w:rPr>
          <w:rFonts w:ascii="Times New Roman" w:hAnsi="Times New Roman"/>
          <w:i/>
          <w:color w:val="000000"/>
          <w:spacing w:val="2"/>
          <w:sz w:val="28"/>
          <w:szCs w:val="28"/>
        </w:rPr>
        <w:t>На постоянной основе проводится работа по разработке и согласованию гражданско-правовых и хозяйственных договоров.</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Необходимо отдельно отметить работу юридической службы по разработке и заключению правовых актов социального партнерства - соглашений и коллективных договоров.</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За последние годы существенно возрос потенциал социального партнерства в организациях отрасли как фактора, неизменно влияющего на повышение уровня защиты социально-трудовых прав и профессиональных интересов на областном, районном и локальном уровнях. </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Здесь существовали и сейчас имеются проблемы, над решением которых мы работаем.</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shd w:val="clear" w:color="auto" w:fill="FFFFFF"/>
        </w:rPr>
        <w:t>Практика показывает, что мирный характер социально-трудовых отношений и разрешения трудовых конфликтов возможен только на принципах социального партнерства.</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Тем не менее, нерешенных вопросов еще достаточно. Возникающие проблемы, которые могут быть разрешены на местах, оперативно решаются на основании того, что у нас понимающие и компетентные социальные партнеры, с которыми мы договариваемся. </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 xml:space="preserve">Не менее важным направлением деятельности профсоюза было и остается профсоюзное образование, в котором непосредственное участие принимает правовая служба профсоюза. </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Жамбылской областной организацией профсоюза в 2013 году было принято решение о создании инновационной системы правового обучения  в форме профсоюзных кружков.</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На сегодня во всех первичных профсоюзных организациях созданы и действуют профкружки. Сутью их деятельности является обучение членов профсоюза основам трудового законодательства в рамках правового всеобуча.</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По решению исполкома во всех профсоюзных организациях сформированы кружки, разработан план обучения и соответствующая методическая литература.</w:t>
      </w:r>
    </w:p>
    <w:p w:rsidR="00D60144" w:rsidRPr="00E57389" w:rsidRDefault="00D60144" w:rsidP="00E57389">
      <w:pPr>
        <w:tabs>
          <w:tab w:val="left" w:pos="284"/>
          <w:tab w:val="left" w:pos="851"/>
        </w:tabs>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lastRenderedPageBreak/>
        <w:t>С начала 2015 года на основании решения исполкома юристы правовой службы принимают непосредственное участие в работе профсоюзных кружков по подготовке и проведению обучения членов профсоюза совместно с председателями райкомов и модераторами кружков.</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Ответственными работниками аппарата профсоюза проводится работа по обучению руководителей кружков основным формам и методам обучения, изучению материальной части учебного плана.</w:t>
      </w:r>
    </w:p>
    <w:p w:rsidR="00D60144" w:rsidRPr="00E57389" w:rsidRDefault="00D60144" w:rsidP="00E57389">
      <w:pPr>
        <w:tabs>
          <w:tab w:val="left" w:pos="284"/>
          <w:tab w:val="left" w:pos="567"/>
          <w:tab w:val="left" w:pos="851"/>
        </w:tabs>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Разработан ряд методических пособий по основным разделам трудового кодекса и системе оплаты труда, затрагивающим наиболее важные аспекты трудовой деятельности членов профсоюза, такие, как трудовой договор, трудовая книжка, режим рабочего времени и времени отдыха, исчисление заработной платы в сфере образования.</w:t>
      </w:r>
    </w:p>
    <w:p w:rsidR="00D60144" w:rsidRPr="00E57389"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z w:val="28"/>
          <w:szCs w:val="28"/>
        </w:rPr>
      </w:pPr>
      <w:r w:rsidRPr="00E57389">
        <w:rPr>
          <w:rFonts w:ascii="Times New Roman" w:hAnsi="Times New Roman"/>
          <w:color w:val="000000"/>
          <w:sz w:val="28"/>
          <w:szCs w:val="28"/>
        </w:rPr>
        <w:t xml:space="preserve">Мы продолжили практику работы по обучению профсоюзных функционеров на базе областного учебного центра. Работниками аппарата нашего комитета разработан новый порядок организации курсовой подготовки, который предусматривает не только обучение членов профсоюзных органов, но и руководителей организаций образования, работников кадровых аппаратов и бухгалтерских служб. </w:t>
      </w:r>
    </w:p>
    <w:p w:rsidR="00D60144" w:rsidRDefault="00D60144"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r w:rsidRPr="00E57389">
        <w:rPr>
          <w:rFonts w:ascii="Times New Roman" w:hAnsi="Times New Roman"/>
          <w:color w:val="000000"/>
          <w:spacing w:val="2"/>
          <w:sz w:val="28"/>
          <w:szCs w:val="28"/>
        </w:rPr>
        <w:t>Результаты работы по правовой защите очевидны, и нам следует в дальнейшем развивать и укреплять юридическую службу. Сюда необходимо направлять дополнительные ресурсы. Необходимо сделать все возможное для обеспечения юридической помощью наших работников, проживающих в отдаленных регионах, расширять спектр предоставляемых юридических услуг.</w:t>
      </w:r>
    </w:p>
    <w:p w:rsidR="00E57389" w:rsidRDefault="00E57389"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p>
    <w:p w:rsidR="00E57389" w:rsidRDefault="00E57389"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p>
    <w:p w:rsidR="00E57389" w:rsidRDefault="00E57389"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p>
    <w:p w:rsidR="00E57389" w:rsidRDefault="00E57389" w:rsidP="00E57389">
      <w:pPr>
        <w:autoSpaceDE w:val="0"/>
        <w:autoSpaceDN w:val="0"/>
        <w:adjustRightInd w:val="0"/>
        <w:spacing w:after="0" w:line="240" w:lineRule="auto"/>
        <w:ind w:right="-2" w:firstLine="567"/>
        <w:jc w:val="both"/>
        <w:textAlignment w:val="center"/>
        <w:rPr>
          <w:rFonts w:ascii="Times New Roman" w:hAnsi="Times New Roman"/>
          <w:color w:val="000000"/>
          <w:spacing w:val="2"/>
          <w:sz w:val="28"/>
          <w:szCs w:val="28"/>
        </w:rPr>
      </w:pPr>
    </w:p>
    <w:p w:rsidR="00E57389" w:rsidRDefault="00E57389" w:rsidP="00E57389">
      <w:pPr>
        <w:autoSpaceDE w:val="0"/>
        <w:autoSpaceDN w:val="0"/>
        <w:adjustRightInd w:val="0"/>
        <w:spacing w:after="0" w:line="240" w:lineRule="auto"/>
        <w:ind w:right="-2" w:firstLine="284"/>
        <w:jc w:val="both"/>
        <w:textAlignment w:val="center"/>
        <w:rPr>
          <w:rFonts w:ascii="Times New Roman" w:hAnsi="Times New Roman"/>
          <w:color w:val="000000"/>
          <w:spacing w:val="2"/>
          <w:sz w:val="28"/>
          <w:szCs w:val="28"/>
        </w:rPr>
      </w:pPr>
    </w:p>
    <w:p w:rsidR="00E57389" w:rsidRDefault="00E57389" w:rsidP="00E57389">
      <w:pPr>
        <w:autoSpaceDE w:val="0"/>
        <w:autoSpaceDN w:val="0"/>
        <w:adjustRightInd w:val="0"/>
        <w:spacing w:after="0" w:line="240" w:lineRule="auto"/>
        <w:ind w:right="-2" w:firstLine="284"/>
        <w:jc w:val="both"/>
        <w:textAlignment w:val="center"/>
        <w:rPr>
          <w:rFonts w:ascii="Times New Roman" w:hAnsi="Times New Roman"/>
          <w:color w:val="000000"/>
          <w:spacing w:val="2"/>
          <w:sz w:val="28"/>
          <w:szCs w:val="28"/>
        </w:rPr>
      </w:pPr>
      <w:r>
        <w:rPr>
          <w:rFonts w:ascii="Times New Roman" w:hAnsi="Times New Roman"/>
          <w:color w:val="000000"/>
          <w:spacing w:val="2"/>
          <w:sz w:val="28"/>
          <w:szCs w:val="28"/>
        </w:rPr>
        <w:t xml:space="preserve">Председатель Жамбылской областной  </w:t>
      </w:r>
    </w:p>
    <w:p w:rsidR="00E57389" w:rsidRDefault="00E57389" w:rsidP="00E57389">
      <w:pPr>
        <w:autoSpaceDE w:val="0"/>
        <w:autoSpaceDN w:val="0"/>
        <w:adjustRightInd w:val="0"/>
        <w:spacing w:after="0" w:line="240" w:lineRule="auto"/>
        <w:ind w:right="-2" w:firstLine="284"/>
        <w:jc w:val="both"/>
        <w:textAlignment w:val="center"/>
        <w:rPr>
          <w:rFonts w:ascii="Times New Roman" w:hAnsi="Times New Roman"/>
          <w:color w:val="000000"/>
          <w:spacing w:val="2"/>
          <w:sz w:val="28"/>
          <w:szCs w:val="28"/>
        </w:rPr>
      </w:pPr>
      <w:r>
        <w:rPr>
          <w:rFonts w:ascii="Times New Roman" w:hAnsi="Times New Roman"/>
          <w:color w:val="000000"/>
          <w:spacing w:val="2"/>
          <w:sz w:val="28"/>
          <w:szCs w:val="28"/>
        </w:rPr>
        <w:t>организации Казахстанского отраслевого</w:t>
      </w:r>
    </w:p>
    <w:p w:rsidR="00E57389" w:rsidRPr="00BA1985" w:rsidRDefault="00E57389" w:rsidP="00E57389">
      <w:pPr>
        <w:autoSpaceDE w:val="0"/>
        <w:autoSpaceDN w:val="0"/>
        <w:adjustRightInd w:val="0"/>
        <w:spacing w:after="0" w:line="240" w:lineRule="auto"/>
        <w:ind w:right="-2" w:firstLine="284"/>
        <w:jc w:val="both"/>
        <w:textAlignment w:val="center"/>
        <w:rPr>
          <w:rFonts w:ascii="Arial" w:hAnsi="Arial" w:cs="Arial"/>
          <w:color w:val="000000"/>
          <w:spacing w:val="2"/>
          <w:sz w:val="24"/>
          <w:szCs w:val="24"/>
        </w:rPr>
      </w:pPr>
      <w:r>
        <w:rPr>
          <w:rFonts w:ascii="Times New Roman" w:hAnsi="Times New Roman"/>
          <w:color w:val="000000"/>
          <w:spacing w:val="2"/>
          <w:sz w:val="28"/>
          <w:szCs w:val="28"/>
        </w:rPr>
        <w:t>профсоюза работников образования и науки                                 Г.Р.Орынбаева</w:t>
      </w:r>
    </w:p>
    <w:p w:rsidR="00E57389" w:rsidRPr="00BA1985" w:rsidRDefault="00E57389">
      <w:pPr>
        <w:autoSpaceDE w:val="0"/>
        <w:autoSpaceDN w:val="0"/>
        <w:adjustRightInd w:val="0"/>
        <w:spacing w:after="0" w:line="240" w:lineRule="auto"/>
        <w:ind w:right="-2" w:firstLine="284"/>
        <w:jc w:val="both"/>
        <w:textAlignment w:val="center"/>
        <w:rPr>
          <w:rFonts w:ascii="Arial" w:hAnsi="Arial" w:cs="Arial"/>
          <w:color w:val="000000"/>
          <w:spacing w:val="2"/>
          <w:sz w:val="24"/>
          <w:szCs w:val="24"/>
        </w:rPr>
      </w:pPr>
    </w:p>
    <w:sectPr w:rsidR="00E57389" w:rsidRPr="00BA1985" w:rsidSect="00E57389">
      <w:footerReference w:type="default" r:id="rId6"/>
      <w:pgSz w:w="11906" w:h="16838"/>
      <w:pgMar w:top="567"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08" w:rsidRDefault="009D3D08" w:rsidP="00BA1985">
      <w:pPr>
        <w:spacing w:after="0" w:line="240" w:lineRule="auto"/>
      </w:pPr>
      <w:r>
        <w:separator/>
      </w:r>
    </w:p>
  </w:endnote>
  <w:endnote w:type="continuationSeparator" w:id="1">
    <w:p w:rsidR="009D3D08" w:rsidRDefault="009D3D08" w:rsidP="00BA1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6507"/>
      <w:docPartObj>
        <w:docPartGallery w:val="Page Numbers (Bottom of Page)"/>
        <w:docPartUnique/>
      </w:docPartObj>
    </w:sdtPr>
    <w:sdtContent>
      <w:p w:rsidR="00BA1985" w:rsidRDefault="00C64329">
        <w:pPr>
          <w:pStyle w:val="a5"/>
          <w:jc w:val="right"/>
        </w:pPr>
        <w:fldSimple w:instr=" PAGE   \* MERGEFORMAT ">
          <w:r w:rsidR="00E57389">
            <w:rPr>
              <w:noProof/>
            </w:rPr>
            <w:t>8</w:t>
          </w:r>
        </w:fldSimple>
      </w:p>
    </w:sdtContent>
  </w:sdt>
  <w:p w:rsidR="00BA1985" w:rsidRDefault="00BA19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08" w:rsidRDefault="009D3D08" w:rsidP="00BA1985">
      <w:pPr>
        <w:spacing w:after="0" w:line="240" w:lineRule="auto"/>
      </w:pPr>
      <w:r>
        <w:separator/>
      </w:r>
    </w:p>
  </w:footnote>
  <w:footnote w:type="continuationSeparator" w:id="1">
    <w:p w:rsidR="009D3D08" w:rsidRDefault="009D3D08" w:rsidP="00BA1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5F1D6D"/>
    <w:rsid w:val="002F17BD"/>
    <w:rsid w:val="00387791"/>
    <w:rsid w:val="00490CC3"/>
    <w:rsid w:val="005D626A"/>
    <w:rsid w:val="005F1D6D"/>
    <w:rsid w:val="00621CEA"/>
    <w:rsid w:val="006D7A98"/>
    <w:rsid w:val="0075030A"/>
    <w:rsid w:val="009D3D08"/>
    <w:rsid w:val="00A5435E"/>
    <w:rsid w:val="00B17CEA"/>
    <w:rsid w:val="00B57D2E"/>
    <w:rsid w:val="00B67025"/>
    <w:rsid w:val="00BA0B30"/>
    <w:rsid w:val="00BA1985"/>
    <w:rsid w:val="00C64329"/>
    <w:rsid w:val="00D60144"/>
    <w:rsid w:val="00D84DFA"/>
    <w:rsid w:val="00E57389"/>
    <w:rsid w:val="00EE4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4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D60144"/>
    <w:pPr>
      <w:spacing w:before="100" w:beforeAutospacing="1" w:after="100" w:afterAutospacing="1" w:line="240" w:lineRule="auto"/>
    </w:pPr>
    <w:rPr>
      <w:rFonts w:ascii="Times New Roman" w:hAnsi="Times New Roman"/>
      <w:sz w:val="24"/>
      <w:szCs w:val="24"/>
      <w:lang w:eastAsia="ru-RU"/>
    </w:rPr>
  </w:style>
  <w:style w:type="paragraph" w:styleId="a3">
    <w:name w:val="header"/>
    <w:basedOn w:val="a"/>
    <w:link w:val="a4"/>
    <w:uiPriority w:val="99"/>
    <w:semiHidden/>
    <w:unhideWhenUsed/>
    <w:rsid w:val="00BA19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1985"/>
    <w:rPr>
      <w:rFonts w:ascii="Calibri" w:eastAsia="Times New Roman" w:hAnsi="Calibri" w:cs="Times New Roman"/>
    </w:rPr>
  </w:style>
  <w:style w:type="paragraph" w:styleId="a5">
    <w:name w:val="footer"/>
    <w:basedOn w:val="a"/>
    <w:link w:val="a6"/>
    <w:uiPriority w:val="99"/>
    <w:unhideWhenUsed/>
    <w:rsid w:val="00BA19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198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4</cp:revision>
  <dcterms:created xsi:type="dcterms:W3CDTF">2017-10-23T05:20:00Z</dcterms:created>
  <dcterms:modified xsi:type="dcterms:W3CDTF">2017-10-23T05:32:00Z</dcterms:modified>
</cp:coreProperties>
</file>