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F43" w:rsidRPr="009F1593" w:rsidRDefault="001A1F43" w:rsidP="001A1F43">
      <w:pPr>
        <w:pStyle w:val="aa"/>
        <w:spacing w:before="28" w:beforeAutospacing="0" w:after="0" w:afterAutospacing="0"/>
        <w:ind w:right="-1" w:firstLine="5103"/>
        <w:contextualSpacing/>
        <w:rPr>
          <w:color w:val="000000"/>
          <w:lang w:val="kk-KZ"/>
        </w:rPr>
      </w:pPr>
      <w:r w:rsidRPr="009F1593">
        <w:rPr>
          <w:color w:val="000000"/>
          <w:lang w:val="kk-KZ"/>
        </w:rPr>
        <w:t xml:space="preserve">Қазақстандық салалық білім және ғылым </w:t>
      </w:r>
    </w:p>
    <w:p w:rsidR="001A1F43" w:rsidRPr="009F1593" w:rsidRDefault="001A1F43" w:rsidP="001A1F43">
      <w:pPr>
        <w:pStyle w:val="aa"/>
        <w:spacing w:before="28" w:beforeAutospacing="0" w:after="0" w:afterAutospacing="0"/>
        <w:ind w:right="-1" w:firstLine="5103"/>
        <w:contextualSpacing/>
        <w:rPr>
          <w:color w:val="000000"/>
          <w:lang w:val="kk-KZ"/>
        </w:rPr>
      </w:pPr>
      <w:r w:rsidRPr="009F1593">
        <w:rPr>
          <w:color w:val="000000"/>
          <w:lang w:val="kk-KZ"/>
        </w:rPr>
        <w:t xml:space="preserve">қызметкерлерінің кәсіподағы Атқару </w:t>
      </w:r>
    </w:p>
    <w:p w:rsidR="001A1F43" w:rsidRPr="009F1593" w:rsidRDefault="001A1F43" w:rsidP="001A1F43">
      <w:pPr>
        <w:pStyle w:val="aa"/>
        <w:spacing w:before="28" w:beforeAutospacing="0" w:after="0" w:afterAutospacing="0"/>
        <w:ind w:right="-1" w:firstLine="5103"/>
        <w:contextualSpacing/>
        <w:rPr>
          <w:color w:val="000000"/>
          <w:lang w:val="kk-KZ"/>
        </w:rPr>
      </w:pPr>
      <w:r w:rsidRPr="009F1593">
        <w:rPr>
          <w:color w:val="000000"/>
          <w:lang w:val="kk-KZ"/>
        </w:rPr>
        <w:t xml:space="preserve">комитетінің 2020 жылғы 25-қарашадағы </w:t>
      </w:r>
    </w:p>
    <w:p w:rsidR="001A1F43" w:rsidRPr="009F1593" w:rsidRDefault="001A1F43" w:rsidP="001A1F43">
      <w:pPr>
        <w:pStyle w:val="aa"/>
        <w:spacing w:before="28" w:beforeAutospacing="0" w:after="0" w:afterAutospacing="0"/>
        <w:ind w:right="-1" w:firstLine="5103"/>
        <w:contextualSpacing/>
        <w:rPr>
          <w:color w:val="000000"/>
          <w:lang w:val="kk-KZ"/>
        </w:rPr>
      </w:pPr>
      <w:r w:rsidRPr="009F1593">
        <w:rPr>
          <w:color w:val="000000"/>
          <w:lang w:val="kk-KZ"/>
        </w:rPr>
        <w:t xml:space="preserve">№ 8, </w:t>
      </w:r>
      <w:r>
        <w:rPr>
          <w:color w:val="000000"/>
          <w:lang w:val="kk-KZ"/>
        </w:rPr>
        <w:t>7</w:t>
      </w:r>
      <w:r w:rsidRPr="009F1593">
        <w:rPr>
          <w:color w:val="000000"/>
          <w:lang w:val="kk-KZ"/>
        </w:rPr>
        <w:t>- т  қаулысымен бекітілді</w:t>
      </w:r>
    </w:p>
    <w:p w:rsidR="00146143" w:rsidRPr="006C1DBE" w:rsidRDefault="00146143" w:rsidP="00146143">
      <w:pPr>
        <w:pStyle w:val="50"/>
        <w:shd w:val="clear" w:color="auto" w:fill="auto"/>
        <w:tabs>
          <w:tab w:val="left" w:pos="7187"/>
        </w:tabs>
        <w:spacing w:before="0" w:after="0" w:line="240" w:lineRule="auto"/>
        <w:jc w:val="right"/>
        <w:rPr>
          <w:rFonts w:ascii="Times New Roman" w:hAnsi="Times New Roman" w:cs="Times New Roman"/>
          <w:lang w:val="kk-KZ"/>
        </w:rPr>
      </w:pPr>
    </w:p>
    <w:p w:rsidR="00146143" w:rsidRDefault="00146143" w:rsidP="00146143">
      <w:pPr>
        <w:pStyle w:val="30"/>
        <w:shd w:val="clear" w:color="auto" w:fill="auto"/>
        <w:spacing w:after="0" w:line="240" w:lineRule="auto"/>
        <w:rPr>
          <w:rFonts w:ascii="Times New Roman" w:hAnsi="Times New Roman" w:cs="Times New Roman"/>
          <w:sz w:val="28"/>
          <w:szCs w:val="30"/>
          <w:lang w:val="kk-KZ"/>
        </w:rPr>
      </w:pPr>
      <w:r w:rsidRPr="006C1DBE">
        <w:rPr>
          <w:rFonts w:ascii="Times New Roman" w:hAnsi="Times New Roman" w:cs="Times New Roman"/>
          <w:sz w:val="28"/>
          <w:szCs w:val="30"/>
          <w:lang w:val="kk-KZ"/>
        </w:rPr>
        <w:t>Қазақстандық салалық білім және ғылым</w:t>
      </w:r>
      <w:r>
        <w:rPr>
          <w:rFonts w:ascii="Times New Roman" w:hAnsi="Times New Roman" w:cs="Times New Roman"/>
          <w:sz w:val="28"/>
          <w:szCs w:val="30"/>
          <w:lang w:val="kk-KZ"/>
        </w:rPr>
        <w:t xml:space="preserve"> </w:t>
      </w:r>
      <w:r w:rsidRPr="006C1DBE">
        <w:rPr>
          <w:rFonts w:ascii="Times New Roman" w:hAnsi="Times New Roman" w:cs="Times New Roman"/>
          <w:sz w:val="28"/>
          <w:szCs w:val="30"/>
          <w:lang w:val="kk-KZ"/>
        </w:rPr>
        <w:t>қызметкерлерінің кәсіподағында кәс</w:t>
      </w:r>
      <w:r>
        <w:rPr>
          <w:rFonts w:ascii="Times New Roman" w:hAnsi="Times New Roman" w:cs="Times New Roman"/>
          <w:sz w:val="28"/>
          <w:szCs w:val="30"/>
          <w:lang w:val="kk-KZ"/>
        </w:rPr>
        <w:t>іподақ кадрлары мен активін</w:t>
      </w:r>
      <w:r w:rsidRPr="006C1DBE">
        <w:rPr>
          <w:rFonts w:ascii="Times New Roman" w:hAnsi="Times New Roman" w:cs="Times New Roman"/>
          <w:sz w:val="28"/>
          <w:szCs w:val="30"/>
          <w:lang w:val="kk-KZ"/>
        </w:rPr>
        <w:t xml:space="preserve"> оқыту </w:t>
      </w:r>
    </w:p>
    <w:p w:rsidR="00146143" w:rsidRPr="006C1DBE" w:rsidRDefault="00146143" w:rsidP="00146143">
      <w:pPr>
        <w:pStyle w:val="30"/>
        <w:shd w:val="clear" w:color="auto" w:fill="auto"/>
        <w:spacing w:after="0" w:line="240" w:lineRule="auto"/>
        <w:rPr>
          <w:rFonts w:ascii="Times New Roman" w:hAnsi="Times New Roman" w:cs="Times New Roman"/>
          <w:sz w:val="28"/>
          <w:szCs w:val="30"/>
          <w:lang w:val="kk-KZ"/>
        </w:rPr>
      </w:pPr>
      <w:r>
        <w:rPr>
          <w:rFonts w:ascii="Times New Roman" w:hAnsi="Times New Roman" w:cs="Times New Roman"/>
          <w:sz w:val="28"/>
          <w:szCs w:val="30"/>
          <w:lang w:val="kk-KZ"/>
        </w:rPr>
        <w:t>ТҰЖЫРЫМДАМАСЫ</w:t>
      </w:r>
    </w:p>
    <w:p w:rsidR="00146143" w:rsidRPr="006C1DBE" w:rsidRDefault="00146143" w:rsidP="00146143">
      <w:pPr>
        <w:pStyle w:val="30"/>
        <w:shd w:val="clear" w:color="auto" w:fill="auto"/>
        <w:spacing w:after="0" w:line="240" w:lineRule="auto"/>
        <w:rPr>
          <w:rFonts w:ascii="Times New Roman" w:hAnsi="Times New Roman" w:cs="Times New Roman"/>
          <w:sz w:val="28"/>
          <w:szCs w:val="30"/>
          <w:lang w:val="kk-KZ"/>
        </w:rPr>
      </w:pPr>
    </w:p>
    <w:p w:rsidR="00146143" w:rsidRPr="00C427CA" w:rsidRDefault="00737D0E" w:rsidP="00737D0E">
      <w:pPr>
        <w:pStyle w:val="50"/>
        <w:shd w:val="clear" w:color="auto" w:fill="auto"/>
        <w:tabs>
          <w:tab w:val="left" w:pos="7187"/>
        </w:tabs>
        <w:spacing w:before="0" w:after="0" w:line="240" w:lineRule="auto"/>
        <w:ind w:firstLine="709"/>
        <w:rPr>
          <w:rFonts w:ascii="Times New Roman" w:hAnsi="Times New Roman" w:cs="Times New Roman"/>
          <w:b/>
          <w:sz w:val="28"/>
          <w:lang w:val="kk-KZ"/>
        </w:rPr>
      </w:pPr>
      <w:bookmarkStart w:id="0" w:name="bookmark2"/>
      <w:r>
        <w:rPr>
          <w:rStyle w:val="24pt"/>
          <w:rFonts w:ascii="Times New Roman" w:hAnsi="Times New Roman" w:cs="Times New Roman"/>
          <w:sz w:val="28"/>
        </w:rPr>
        <w:t xml:space="preserve">І. </w:t>
      </w:r>
      <w:r w:rsidR="00146143" w:rsidRPr="00C427CA">
        <w:rPr>
          <w:rFonts w:ascii="Times New Roman" w:hAnsi="Times New Roman" w:cs="Times New Roman"/>
          <w:b/>
          <w:sz w:val="28"/>
          <w:lang w:val="kk-KZ"/>
        </w:rPr>
        <w:t xml:space="preserve">Кәсіподақ кадрлары мен активін оқытудың заманауи жағдайы </w:t>
      </w:r>
      <w:bookmarkEnd w:id="0"/>
    </w:p>
    <w:p w:rsidR="00146143" w:rsidRPr="00325259" w:rsidRDefault="00146143" w:rsidP="00737D0E">
      <w:pPr>
        <w:pStyle w:val="50"/>
        <w:shd w:val="clear" w:color="auto" w:fill="auto"/>
        <w:tabs>
          <w:tab w:val="left" w:pos="7187"/>
        </w:tabs>
        <w:spacing w:before="0" w:after="0" w:line="240" w:lineRule="auto"/>
        <w:ind w:firstLine="709"/>
        <w:rPr>
          <w:rFonts w:ascii="Times New Roman" w:hAnsi="Times New Roman" w:cs="Times New Roman"/>
          <w:b/>
          <w:lang w:val="kk-KZ"/>
        </w:rPr>
      </w:pPr>
    </w:p>
    <w:p w:rsidR="00146143" w:rsidRPr="00A27F75" w:rsidRDefault="00146143" w:rsidP="00737D0E">
      <w:pPr>
        <w:ind w:firstLine="709"/>
        <w:jc w:val="both"/>
        <w:rPr>
          <w:sz w:val="28"/>
          <w:lang w:val="kk-KZ"/>
        </w:rPr>
      </w:pPr>
      <w:r>
        <w:rPr>
          <w:sz w:val="28"/>
          <w:lang w:val="kk-KZ"/>
        </w:rPr>
        <w:t>Салалық Кәсіподақтың XIV съезд</w:t>
      </w:r>
      <w:r w:rsidRPr="00521567">
        <w:rPr>
          <w:sz w:val="28"/>
          <w:lang w:val="kk-KZ"/>
        </w:rPr>
        <w:t xml:space="preserve"> шешімдерін</w:t>
      </w:r>
      <w:r>
        <w:rPr>
          <w:sz w:val="28"/>
          <w:lang w:val="kk-KZ"/>
        </w:rPr>
        <w:t>ің</w:t>
      </w:r>
      <w:r w:rsidRPr="00521567">
        <w:rPr>
          <w:sz w:val="28"/>
          <w:lang w:val="kk-KZ"/>
        </w:rPr>
        <w:t xml:space="preserve">, </w:t>
      </w:r>
      <w:r>
        <w:rPr>
          <w:sz w:val="28"/>
          <w:lang w:val="kk-KZ"/>
        </w:rPr>
        <w:t>«</w:t>
      </w:r>
      <w:r w:rsidRPr="00521567">
        <w:rPr>
          <w:sz w:val="28"/>
          <w:szCs w:val="30"/>
          <w:lang w:val="kk-KZ"/>
        </w:rPr>
        <w:t>Қазақстандық салалық білім және ғылым қызмет</w:t>
      </w:r>
      <w:r>
        <w:rPr>
          <w:sz w:val="28"/>
          <w:szCs w:val="30"/>
          <w:lang w:val="kk-KZ"/>
        </w:rPr>
        <w:t xml:space="preserve">керлері кәсіподағы қызметінің 2019-2024 жылдарға арналған Бағдарламасының» ойдағыдай орындалуы кәсіподақ кадрлары мен активтің дайындық деңгейіне, олардың құзыреттілігі мен кәсіби сауаттылығына байланысты. </w:t>
      </w:r>
    </w:p>
    <w:p w:rsidR="00146143" w:rsidRPr="00C95D79" w:rsidRDefault="00146143" w:rsidP="00737D0E">
      <w:pPr>
        <w:ind w:firstLine="709"/>
        <w:jc w:val="both"/>
        <w:rPr>
          <w:sz w:val="28"/>
          <w:lang w:val="kk-KZ"/>
        </w:rPr>
      </w:pPr>
      <w:r w:rsidRPr="00C95D79">
        <w:rPr>
          <w:sz w:val="28"/>
          <w:lang w:val="kk-KZ"/>
        </w:rPr>
        <w:t xml:space="preserve">2015-2020 жылдар мерзімінде </w:t>
      </w:r>
      <w:r>
        <w:rPr>
          <w:sz w:val="28"/>
          <w:lang w:val="kk-KZ"/>
        </w:rPr>
        <w:t>Кәсіподақтың Салалық Кеңесі кәсіподақ оқуын жетілдіруге бағытталған бірқатар шаралар қабылдап, кәсіподақ кадрлары мен активті оқытуды ұйымдастыру жөнінде Нұсқаулықтар әзірледі. Онда кәсіподақ қызметкерлері мен белсенділерінің түрлі санаттары үшін кәсіподақ оқуының бағыттары, оқу бағдарламасының тақырыптары анықталды.</w:t>
      </w:r>
      <w:r w:rsidR="005B31CB">
        <w:rPr>
          <w:sz w:val="28"/>
          <w:lang w:val="kk-KZ"/>
        </w:rPr>
        <w:t xml:space="preserve"> </w:t>
      </w:r>
      <w:r>
        <w:rPr>
          <w:sz w:val="28"/>
          <w:lang w:val="kk-KZ"/>
        </w:rPr>
        <w:t xml:space="preserve"> Жыл сайын мүшелік ұйымдардың құқықтық қызметкерлері</w:t>
      </w:r>
      <w:r w:rsidR="005B31CB">
        <w:rPr>
          <w:sz w:val="28"/>
          <w:lang w:val="kk-KZ"/>
        </w:rPr>
        <w:t>ме</w:t>
      </w:r>
      <w:r>
        <w:rPr>
          <w:sz w:val="28"/>
          <w:lang w:val="kk-KZ"/>
        </w:rPr>
        <w:t>н, ұйымдастырушылық-кадрлық жұмыс мәселелері жөніндегі мамандары</w:t>
      </w:r>
      <w:r w:rsidR="005B31CB">
        <w:rPr>
          <w:sz w:val="28"/>
          <w:lang w:val="kk-KZ"/>
        </w:rPr>
        <w:t>ме</w:t>
      </w:r>
      <w:r>
        <w:rPr>
          <w:sz w:val="28"/>
          <w:lang w:val="kk-KZ"/>
        </w:rPr>
        <w:t>н, еңбекті қорғау және еңбек қауіпсіздігі мамандары</w:t>
      </w:r>
      <w:r w:rsidR="005B31CB">
        <w:rPr>
          <w:sz w:val="28"/>
          <w:lang w:val="kk-KZ"/>
        </w:rPr>
        <w:t>ме</w:t>
      </w:r>
      <w:r>
        <w:rPr>
          <w:sz w:val="28"/>
          <w:lang w:val="kk-KZ"/>
        </w:rPr>
        <w:t>н, тексеру комиссияларының төрағалары</w:t>
      </w:r>
      <w:r w:rsidR="005B31CB">
        <w:rPr>
          <w:sz w:val="28"/>
          <w:lang w:val="kk-KZ"/>
        </w:rPr>
        <w:t>ме</w:t>
      </w:r>
      <w:r>
        <w:rPr>
          <w:sz w:val="28"/>
          <w:lang w:val="kk-KZ"/>
        </w:rPr>
        <w:t>н және мүшелік ұйымдардың бухгалтерлері</w:t>
      </w:r>
      <w:r w:rsidR="005B31CB">
        <w:rPr>
          <w:sz w:val="28"/>
          <w:lang w:val="kk-KZ"/>
        </w:rPr>
        <w:t>ме</w:t>
      </w:r>
      <w:r>
        <w:rPr>
          <w:sz w:val="28"/>
          <w:lang w:val="kk-KZ"/>
        </w:rPr>
        <w:t>н, кәсіподақ ұйымдарының жастар кеңестерінің мүшелері</w:t>
      </w:r>
      <w:r w:rsidR="005B31CB">
        <w:rPr>
          <w:sz w:val="28"/>
          <w:lang w:val="kk-KZ"/>
        </w:rPr>
        <w:t>ме</w:t>
      </w:r>
      <w:r>
        <w:rPr>
          <w:sz w:val="28"/>
          <w:lang w:val="kk-KZ"/>
        </w:rPr>
        <w:t xml:space="preserve">н оқыту семинарлары өткізіледі. Жеке аймақтарда кәсіподақ оқуы бойынша әдістемелік кабинеттер құрылып, жұмыс жасайды. </w:t>
      </w:r>
    </w:p>
    <w:p w:rsidR="00146143" w:rsidRPr="00410E50" w:rsidRDefault="00146143" w:rsidP="00737D0E">
      <w:pPr>
        <w:ind w:firstLine="709"/>
        <w:jc w:val="both"/>
        <w:rPr>
          <w:sz w:val="28"/>
          <w:lang w:val="kk-KZ"/>
        </w:rPr>
      </w:pPr>
      <w:r>
        <w:rPr>
          <w:sz w:val="28"/>
          <w:lang w:val="kk-KZ"/>
        </w:rPr>
        <w:t>Сонымен қатар, талдау көрсеткендей, кәсіподақ кадрлары мен активін оқыту негізінен қысқа мерзімді курстарда жүзеге асырылады, кәсіподақ ұйымдары кәсіподақ қызметінің ағымдағы проблемалары бойынша бір жолғы семинарлар өткізумен шектеліп, Кәсіподақтың Салалық Кеңесінің нұсқаулары мен ұсыныстары толығымен іске асырылмайды. Оқыту мәселелерінде жүйелі сипат қамтамасыз етілмейді, жергілікті жерлерде кәсіподақ белсенділерін кәсіподақ оқуымен қамту төмен. Кәсіподақ қызметкерлерінің құрамы жас кадрлармен, сондай-ақ заманауи кәсіподақ қозғалысының негіздерін білетін мамандармен баяу жаңарып отыр</w:t>
      </w:r>
      <w:r w:rsidRPr="00410E50">
        <w:rPr>
          <w:sz w:val="28"/>
          <w:lang w:val="kk-KZ"/>
        </w:rPr>
        <w:t>.</w:t>
      </w:r>
    </w:p>
    <w:p w:rsidR="00146143" w:rsidRDefault="00146143" w:rsidP="00737D0E">
      <w:pPr>
        <w:ind w:firstLine="709"/>
        <w:jc w:val="both"/>
        <w:rPr>
          <w:sz w:val="28"/>
          <w:lang w:val="kk-KZ"/>
        </w:rPr>
      </w:pPr>
      <w:r>
        <w:rPr>
          <w:sz w:val="28"/>
          <w:lang w:val="kk-KZ"/>
        </w:rPr>
        <w:t xml:space="preserve">Салалық Кәсіподақта кәсіподақ кадрлары мен активін дайындау жөнінде республикалық оқу орталығының болмауынан, кәсіподақ оқуының мәселелері бойынша төменгі кәсіподақ ұйымдарының қызметін үйлестіруді жүзеге асыру мүмкін емес. </w:t>
      </w:r>
    </w:p>
    <w:p w:rsidR="00146143" w:rsidRDefault="00146143" w:rsidP="00737D0E">
      <w:pPr>
        <w:ind w:firstLine="709"/>
        <w:jc w:val="both"/>
        <w:rPr>
          <w:sz w:val="28"/>
          <w:lang w:val="kk-KZ"/>
        </w:rPr>
      </w:pPr>
      <w:r>
        <w:rPr>
          <w:sz w:val="28"/>
          <w:lang w:val="kk-KZ"/>
        </w:rPr>
        <w:t xml:space="preserve">Кәсіподақ оқуын ұйымдастыру мәселелеріндегі кемшіліктер қазіргі таңда салалық кәсіподақ алдында кәсіподақ кадрлары мен активін дайындау сапасын арттыру жөнінде тиімді шаралар қабылдауды қойып отыр. Мыңдаған кәсіподақ активі мен кадрлық әлеуеті бар салалық кәсіподақ, кәсіподақ оқуының </w:t>
      </w:r>
      <w:r>
        <w:rPr>
          <w:sz w:val="28"/>
          <w:lang w:val="kk-KZ"/>
        </w:rPr>
        <w:lastRenderedPageBreak/>
        <w:t xml:space="preserve">жүйелілігі мен үздіксіздігін, оқу орталықтары мен кәсіподақ курстарынан, кәсіподақ активінің мектебінен және оқытудың басқа да нысандарынан тұратын тармақты құрылымды қалыптастыруды қамтамасыз ету қажет. </w:t>
      </w:r>
    </w:p>
    <w:p w:rsidR="00146143" w:rsidRDefault="00146143" w:rsidP="00737D0E">
      <w:pPr>
        <w:ind w:firstLine="709"/>
        <w:jc w:val="both"/>
        <w:rPr>
          <w:sz w:val="28"/>
          <w:lang w:val="kk-KZ"/>
        </w:rPr>
      </w:pPr>
      <w:r>
        <w:rPr>
          <w:sz w:val="28"/>
          <w:lang w:val="kk-KZ"/>
        </w:rPr>
        <w:t>Кәсіподақ оқуының жүйесін әрі қарай жетілдіру мен дамыту, кәсіподақ мүшелерінің құқықтары мен мүдделерін қорғау жөніндегі өзекті мәселелерді шешуге қабілетті кәсіподақ көшбасшыларын дайындау мақсатында Қазақстандық салалық білім және ғылым қызметкерлері кәсіподағында кәсіподақ кадрлары мен активін оқыту Тұжырымдамасының жобасы қарауға енгізіледі.</w:t>
      </w:r>
    </w:p>
    <w:p w:rsidR="00146143" w:rsidRPr="00454327" w:rsidRDefault="00146143" w:rsidP="00737D0E">
      <w:pPr>
        <w:ind w:firstLine="709"/>
        <w:jc w:val="both"/>
        <w:rPr>
          <w:sz w:val="28"/>
          <w:lang w:val="kk-KZ"/>
        </w:rPr>
      </w:pPr>
    </w:p>
    <w:p w:rsidR="00146143" w:rsidRDefault="00146143" w:rsidP="00737D0E">
      <w:pPr>
        <w:pStyle w:val="60"/>
        <w:shd w:val="clear" w:color="auto" w:fill="auto"/>
        <w:spacing w:before="0" w:after="0" w:line="240" w:lineRule="auto"/>
        <w:ind w:firstLine="709"/>
        <w:rPr>
          <w:rFonts w:ascii="Times New Roman" w:hAnsi="Times New Roman" w:cs="Times New Roman"/>
          <w:sz w:val="28"/>
          <w:lang w:val="kk-KZ"/>
        </w:rPr>
      </w:pPr>
      <w:r w:rsidRPr="00454327">
        <w:rPr>
          <w:rFonts w:ascii="Times New Roman" w:hAnsi="Times New Roman" w:cs="Times New Roman"/>
          <w:sz w:val="28"/>
          <w:lang w:val="kk-KZ"/>
        </w:rPr>
        <w:t xml:space="preserve">II. </w:t>
      </w:r>
      <w:r>
        <w:rPr>
          <w:rFonts w:ascii="Times New Roman" w:hAnsi="Times New Roman" w:cs="Times New Roman"/>
          <w:sz w:val="28"/>
          <w:lang w:val="kk-KZ"/>
        </w:rPr>
        <w:t>Салалық кәсіподақта кәсіподақ кадрлары мен активін оқыту жүйесін дамытудың мақсаттары, міндеттері, принциптері (қағидалары) және негізгі бағыттары</w:t>
      </w:r>
    </w:p>
    <w:p w:rsidR="00737D0E" w:rsidRDefault="00737D0E" w:rsidP="00737D0E">
      <w:pPr>
        <w:pStyle w:val="60"/>
        <w:shd w:val="clear" w:color="auto" w:fill="auto"/>
        <w:spacing w:before="0" w:after="0" w:line="240" w:lineRule="auto"/>
        <w:ind w:firstLine="709"/>
        <w:rPr>
          <w:rFonts w:ascii="Times New Roman" w:hAnsi="Times New Roman" w:cs="Times New Roman"/>
          <w:sz w:val="28"/>
          <w:lang w:val="kk-KZ"/>
        </w:rPr>
      </w:pPr>
    </w:p>
    <w:p w:rsidR="00146143" w:rsidRDefault="00146143" w:rsidP="00737D0E">
      <w:pPr>
        <w:ind w:firstLine="709"/>
        <w:jc w:val="both"/>
        <w:rPr>
          <w:sz w:val="28"/>
          <w:lang w:val="kk-KZ"/>
        </w:rPr>
      </w:pPr>
      <w:r>
        <w:rPr>
          <w:sz w:val="28"/>
          <w:lang w:val="kk-KZ"/>
        </w:rPr>
        <w:t xml:space="preserve">Кәсіподақ оқуының жүйесін дамытудың негізгі мақсаты оқытудың тиімді жүйесін қалыптастыру және дамыту жолымен кәсіподақ қызметкерлері мен активінің кәсіби деңгейін арттыру, кәсіподақ көшбасшыларын кәсіподақ мүшелерінің әлеуметтік-еңбек құқықтары мен кәсіптік мүдделерін қорғау және білдіру үшін заманауи жағдайда Кәсіподақ қызметінің функциялары мен негізгі бағыттарына анық бейімделуге үйрету болып табылады. </w:t>
      </w:r>
    </w:p>
    <w:p w:rsidR="00146143" w:rsidRPr="00825D5D" w:rsidRDefault="00146143" w:rsidP="00737D0E">
      <w:pPr>
        <w:ind w:firstLine="709"/>
        <w:jc w:val="both"/>
        <w:rPr>
          <w:sz w:val="28"/>
          <w:u w:val="single"/>
          <w:lang w:val="kk-KZ"/>
        </w:rPr>
      </w:pPr>
      <w:r>
        <w:rPr>
          <w:sz w:val="28"/>
          <w:lang w:val="kk-KZ"/>
        </w:rPr>
        <w:t xml:space="preserve">Кәсіподақ кадрлары мен активін оқытудың негізгі міндеттері: </w:t>
      </w:r>
    </w:p>
    <w:p w:rsidR="00146143" w:rsidRDefault="00146143" w:rsidP="00737D0E">
      <w:pPr>
        <w:pStyle w:val="a3"/>
        <w:widowControl w:val="0"/>
        <w:numPr>
          <w:ilvl w:val="0"/>
          <w:numId w:val="2"/>
        </w:numPr>
        <w:tabs>
          <w:tab w:val="left" w:pos="559"/>
        </w:tabs>
        <w:ind w:firstLine="709"/>
        <w:jc w:val="both"/>
        <w:rPr>
          <w:sz w:val="28"/>
        </w:rPr>
      </w:pPr>
      <w:r w:rsidRPr="00825D5D">
        <w:rPr>
          <w:sz w:val="28"/>
          <w:lang w:val="kk-KZ"/>
        </w:rPr>
        <w:t xml:space="preserve">кәсіподақ оқуының сапасын арттыру; </w:t>
      </w:r>
    </w:p>
    <w:p w:rsidR="00146143" w:rsidRPr="00825D5D" w:rsidRDefault="00146143" w:rsidP="00737D0E">
      <w:pPr>
        <w:pStyle w:val="a3"/>
        <w:widowControl w:val="0"/>
        <w:numPr>
          <w:ilvl w:val="0"/>
          <w:numId w:val="2"/>
        </w:numPr>
        <w:tabs>
          <w:tab w:val="left" w:pos="559"/>
        </w:tabs>
        <w:ind w:firstLine="709"/>
        <w:jc w:val="both"/>
        <w:rPr>
          <w:sz w:val="28"/>
        </w:rPr>
      </w:pPr>
      <w:r>
        <w:rPr>
          <w:sz w:val="28"/>
          <w:lang w:val="kk-KZ"/>
        </w:rPr>
        <w:t xml:space="preserve">кәсіподақ кадрлары мен активін кәсіподақ қызметінің барлық бағыттары бойынша мақсатты оқыту; </w:t>
      </w:r>
    </w:p>
    <w:p w:rsidR="00146143" w:rsidRDefault="00146143" w:rsidP="00737D0E">
      <w:pPr>
        <w:widowControl w:val="0"/>
        <w:numPr>
          <w:ilvl w:val="0"/>
          <w:numId w:val="2"/>
        </w:numPr>
        <w:tabs>
          <w:tab w:val="left" w:pos="559"/>
        </w:tabs>
        <w:ind w:firstLine="709"/>
        <w:jc w:val="both"/>
        <w:rPr>
          <w:sz w:val="28"/>
        </w:rPr>
      </w:pPr>
      <w:r w:rsidRPr="007F7759">
        <w:rPr>
          <w:sz w:val="28"/>
          <w:lang w:val="kk-KZ"/>
        </w:rPr>
        <w:t xml:space="preserve">оқытудың тиімді құрылымын жасау және дамыту; </w:t>
      </w:r>
    </w:p>
    <w:p w:rsidR="00146143" w:rsidRDefault="00146143" w:rsidP="00737D0E">
      <w:pPr>
        <w:widowControl w:val="0"/>
        <w:numPr>
          <w:ilvl w:val="0"/>
          <w:numId w:val="2"/>
        </w:numPr>
        <w:tabs>
          <w:tab w:val="left" w:pos="563"/>
        </w:tabs>
        <w:ind w:firstLine="709"/>
        <w:jc w:val="both"/>
        <w:rPr>
          <w:sz w:val="28"/>
        </w:rPr>
      </w:pPr>
      <w:r w:rsidRPr="007F7759">
        <w:rPr>
          <w:sz w:val="28"/>
          <w:lang w:val="kk-KZ"/>
        </w:rPr>
        <w:t xml:space="preserve">кәсіподақ оқуын қаржылық қамтамасыз етудің тұрақты механизмін құру; </w:t>
      </w:r>
    </w:p>
    <w:p w:rsidR="00146143" w:rsidRPr="007F7759" w:rsidRDefault="00146143" w:rsidP="00737D0E">
      <w:pPr>
        <w:widowControl w:val="0"/>
        <w:numPr>
          <w:ilvl w:val="0"/>
          <w:numId w:val="2"/>
        </w:numPr>
        <w:tabs>
          <w:tab w:val="left" w:pos="563"/>
        </w:tabs>
        <w:ind w:firstLine="709"/>
        <w:jc w:val="both"/>
        <w:rPr>
          <w:sz w:val="28"/>
          <w:u w:val="single"/>
        </w:rPr>
      </w:pPr>
      <w:r w:rsidRPr="007F7759">
        <w:rPr>
          <w:sz w:val="28"/>
          <w:lang w:val="kk-KZ"/>
        </w:rPr>
        <w:t xml:space="preserve">оқытуды басқарудың тиімді жүйесін құру болып табылады. </w:t>
      </w:r>
    </w:p>
    <w:p w:rsidR="00146143" w:rsidRDefault="00146143" w:rsidP="00737D0E">
      <w:pPr>
        <w:widowControl w:val="0"/>
        <w:tabs>
          <w:tab w:val="left" w:pos="570"/>
        </w:tabs>
        <w:ind w:firstLine="709"/>
        <w:jc w:val="both"/>
        <w:rPr>
          <w:sz w:val="28"/>
          <w:lang w:val="kk-KZ"/>
        </w:rPr>
      </w:pPr>
      <w:r w:rsidRPr="007F7759">
        <w:rPr>
          <w:sz w:val="28"/>
          <w:u w:val="single"/>
          <w:lang w:val="kk-KZ"/>
        </w:rPr>
        <w:t>Кәсіподақ кадрлары мен активін оқыту жүйесін дамытудың негізгі принциптері</w:t>
      </w:r>
      <w:r>
        <w:rPr>
          <w:sz w:val="28"/>
          <w:lang w:val="kk-KZ"/>
        </w:rPr>
        <w:t xml:space="preserve">: </w:t>
      </w:r>
    </w:p>
    <w:p w:rsidR="00146143" w:rsidRPr="007F7759" w:rsidRDefault="00146143" w:rsidP="00737D0E">
      <w:pPr>
        <w:pStyle w:val="a3"/>
        <w:widowControl w:val="0"/>
        <w:numPr>
          <w:ilvl w:val="0"/>
          <w:numId w:val="2"/>
        </w:numPr>
        <w:tabs>
          <w:tab w:val="left" w:pos="570"/>
        </w:tabs>
        <w:ind w:firstLine="709"/>
        <w:jc w:val="both"/>
        <w:rPr>
          <w:sz w:val="28"/>
        </w:rPr>
      </w:pPr>
      <w:r>
        <w:rPr>
          <w:sz w:val="28"/>
          <w:lang w:val="kk-KZ"/>
        </w:rPr>
        <w:t xml:space="preserve">жүйелік тәсілдеме және негізділік; </w:t>
      </w:r>
    </w:p>
    <w:p w:rsidR="00146143" w:rsidRDefault="00146143" w:rsidP="00737D0E">
      <w:pPr>
        <w:widowControl w:val="0"/>
        <w:numPr>
          <w:ilvl w:val="0"/>
          <w:numId w:val="2"/>
        </w:numPr>
        <w:tabs>
          <w:tab w:val="left" w:pos="570"/>
        </w:tabs>
        <w:ind w:firstLine="709"/>
        <w:jc w:val="both"/>
        <w:rPr>
          <w:sz w:val="28"/>
        </w:rPr>
      </w:pPr>
      <w:r w:rsidRPr="007F7759">
        <w:rPr>
          <w:sz w:val="28"/>
          <w:lang w:val="kk-KZ"/>
        </w:rPr>
        <w:t xml:space="preserve">оқытудың үздіксіздігі; </w:t>
      </w:r>
    </w:p>
    <w:p w:rsidR="00146143" w:rsidRDefault="00146143" w:rsidP="00737D0E">
      <w:pPr>
        <w:widowControl w:val="0"/>
        <w:numPr>
          <w:ilvl w:val="0"/>
          <w:numId w:val="2"/>
        </w:numPr>
        <w:tabs>
          <w:tab w:val="left" w:pos="570"/>
        </w:tabs>
        <w:ind w:firstLine="709"/>
        <w:jc w:val="both"/>
        <w:rPr>
          <w:sz w:val="28"/>
        </w:rPr>
      </w:pPr>
      <w:r w:rsidRPr="007F7759">
        <w:rPr>
          <w:sz w:val="28"/>
          <w:lang w:val="kk-KZ"/>
        </w:rPr>
        <w:t xml:space="preserve">оқыту мазмұны мен нысанының алуан түрлілігі; </w:t>
      </w:r>
    </w:p>
    <w:p w:rsidR="00146143" w:rsidRDefault="00146143" w:rsidP="00737D0E">
      <w:pPr>
        <w:widowControl w:val="0"/>
        <w:numPr>
          <w:ilvl w:val="0"/>
          <w:numId w:val="2"/>
        </w:numPr>
        <w:tabs>
          <w:tab w:val="left" w:pos="570"/>
        </w:tabs>
        <w:ind w:firstLine="709"/>
        <w:jc w:val="both"/>
        <w:rPr>
          <w:sz w:val="28"/>
        </w:rPr>
      </w:pPr>
      <w:r w:rsidRPr="007F7759">
        <w:rPr>
          <w:sz w:val="28"/>
          <w:lang w:val="kk-KZ"/>
        </w:rPr>
        <w:t xml:space="preserve">оқыту теориясы мен тәжірибесінің тұтастығы; </w:t>
      </w:r>
    </w:p>
    <w:p w:rsidR="00146143" w:rsidRPr="007F7759" w:rsidRDefault="00146143" w:rsidP="00737D0E">
      <w:pPr>
        <w:widowControl w:val="0"/>
        <w:numPr>
          <w:ilvl w:val="0"/>
          <w:numId w:val="2"/>
        </w:numPr>
        <w:tabs>
          <w:tab w:val="left" w:pos="570"/>
        </w:tabs>
        <w:ind w:firstLine="709"/>
        <w:jc w:val="both"/>
        <w:rPr>
          <w:sz w:val="28"/>
        </w:rPr>
      </w:pPr>
      <w:r>
        <w:rPr>
          <w:sz w:val="28"/>
          <w:lang w:val="kk-KZ"/>
        </w:rPr>
        <w:t xml:space="preserve">оқыту жөнінде шараларды кезеңмен және жоспарлы өткізу; </w:t>
      </w:r>
    </w:p>
    <w:p w:rsidR="00146143" w:rsidRDefault="00146143" w:rsidP="00737D0E">
      <w:pPr>
        <w:widowControl w:val="0"/>
        <w:numPr>
          <w:ilvl w:val="0"/>
          <w:numId w:val="2"/>
        </w:numPr>
        <w:tabs>
          <w:tab w:val="left" w:pos="535"/>
        </w:tabs>
        <w:ind w:firstLine="709"/>
        <w:jc w:val="both"/>
        <w:rPr>
          <w:sz w:val="28"/>
        </w:rPr>
      </w:pPr>
      <w:r w:rsidRPr="00991C5D">
        <w:rPr>
          <w:sz w:val="28"/>
          <w:lang w:val="kk-KZ"/>
        </w:rPr>
        <w:t xml:space="preserve">оқыту мазмұны мен нысанының алуан түрлілігі; </w:t>
      </w:r>
    </w:p>
    <w:p w:rsidR="00146143" w:rsidRDefault="00146143" w:rsidP="00737D0E">
      <w:pPr>
        <w:widowControl w:val="0"/>
        <w:numPr>
          <w:ilvl w:val="0"/>
          <w:numId w:val="2"/>
        </w:numPr>
        <w:tabs>
          <w:tab w:val="left" w:pos="535"/>
        </w:tabs>
        <w:ind w:firstLine="709"/>
        <w:jc w:val="both"/>
        <w:rPr>
          <w:sz w:val="28"/>
          <w:u w:val="single"/>
        </w:rPr>
      </w:pPr>
      <w:r w:rsidRPr="00991C5D">
        <w:rPr>
          <w:sz w:val="28"/>
          <w:lang w:val="kk-KZ"/>
        </w:rPr>
        <w:t xml:space="preserve">оқыту жүйесін орталықтандырылған басқару. </w:t>
      </w:r>
    </w:p>
    <w:p w:rsidR="00146143" w:rsidRPr="00991C5D" w:rsidRDefault="00146143" w:rsidP="00737D0E">
      <w:pPr>
        <w:widowControl w:val="0"/>
        <w:tabs>
          <w:tab w:val="left" w:pos="524"/>
        </w:tabs>
        <w:ind w:firstLine="709"/>
        <w:jc w:val="both"/>
        <w:rPr>
          <w:sz w:val="28"/>
          <w:u w:val="single"/>
        </w:rPr>
      </w:pPr>
      <w:r w:rsidRPr="00991C5D">
        <w:rPr>
          <w:sz w:val="28"/>
          <w:u w:val="single"/>
          <w:lang w:val="kk-KZ"/>
        </w:rPr>
        <w:t xml:space="preserve">Кәсіподақ кадрлары мен активін оқыту жүйесін дамытудың негізгі бағыттары: </w:t>
      </w:r>
    </w:p>
    <w:p w:rsidR="00146143" w:rsidRDefault="00146143" w:rsidP="00737D0E">
      <w:pPr>
        <w:pStyle w:val="a3"/>
        <w:widowControl w:val="0"/>
        <w:numPr>
          <w:ilvl w:val="0"/>
          <w:numId w:val="2"/>
        </w:numPr>
        <w:tabs>
          <w:tab w:val="left" w:pos="524"/>
          <w:tab w:val="left" w:pos="559"/>
        </w:tabs>
        <w:ind w:firstLine="709"/>
        <w:jc w:val="both"/>
        <w:rPr>
          <w:sz w:val="28"/>
        </w:rPr>
      </w:pPr>
      <w:r w:rsidRPr="008A221D">
        <w:rPr>
          <w:sz w:val="28"/>
          <w:lang w:val="kk-KZ"/>
        </w:rPr>
        <w:t xml:space="preserve">кәсіподақ органдарының кәсіподақ кадрларын дайындау және қайта дайындау қажеттілігін қамтамасыз етуге қабілетті орталық пен аймақтарда оқытудың </w:t>
      </w:r>
      <w:r>
        <w:rPr>
          <w:sz w:val="28"/>
          <w:lang w:val="kk-KZ"/>
        </w:rPr>
        <w:t>тиісті</w:t>
      </w:r>
      <w:r w:rsidRPr="008A221D">
        <w:rPr>
          <w:sz w:val="28"/>
          <w:lang w:val="kk-KZ"/>
        </w:rPr>
        <w:t xml:space="preserve"> құрылымын жасап, дамыту, жұмыс орындарында оқыту, кәсіподақ кадрлары мен активінің өз білімдерін жетілдіруі;</w:t>
      </w:r>
      <w:r>
        <w:rPr>
          <w:sz w:val="28"/>
          <w:lang w:val="kk-KZ"/>
        </w:rPr>
        <w:t xml:space="preserve"> </w:t>
      </w:r>
    </w:p>
    <w:p w:rsidR="00146143" w:rsidRPr="008A221D" w:rsidRDefault="00146143" w:rsidP="00737D0E">
      <w:pPr>
        <w:pStyle w:val="a3"/>
        <w:widowControl w:val="0"/>
        <w:numPr>
          <w:ilvl w:val="0"/>
          <w:numId w:val="2"/>
        </w:numPr>
        <w:tabs>
          <w:tab w:val="left" w:pos="524"/>
          <w:tab w:val="left" w:pos="559"/>
        </w:tabs>
        <w:ind w:firstLine="709"/>
        <w:jc w:val="both"/>
        <w:rPr>
          <w:sz w:val="28"/>
        </w:rPr>
      </w:pPr>
      <w:r w:rsidRPr="008A221D">
        <w:rPr>
          <w:sz w:val="28"/>
          <w:lang w:val="kk-KZ"/>
        </w:rPr>
        <w:lastRenderedPageBreak/>
        <w:t xml:space="preserve">оқытудың тұрақты қаржыландырылуын қамтамасыз ету; </w:t>
      </w:r>
    </w:p>
    <w:p w:rsidR="00146143" w:rsidRDefault="00146143" w:rsidP="00737D0E">
      <w:pPr>
        <w:widowControl w:val="0"/>
        <w:numPr>
          <w:ilvl w:val="0"/>
          <w:numId w:val="2"/>
        </w:numPr>
        <w:tabs>
          <w:tab w:val="left" w:pos="559"/>
        </w:tabs>
        <w:ind w:firstLine="709"/>
        <w:jc w:val="both"/>
        <w:rPr>
          <w:sz w:val="28"/>
        </w:rPr>
      </w:pPr>
      <w:r w:rsidRPr="008A221D">
        <w:rPr>
          <w:sz w:val="28"/>
          <w:lang w:val="kk-KZ"/>
        </w:rPr>
        <w:t>кәсіподақ қызметкерлерінің түрлі санаттарына қойылатын талаптарға сәйкес оқыту нысандары мен әдістерінің мазмұнын жетілдіру;</w:t>
      </w:r>
      <w:r>
        <w:rPr>
          <w:sz w:val="28"/>
          <w:lang w:val="kk-KZ"/>
        </w:rPr>
        <w:t xml:space="preserve"> </w:t>
      </w:r>
    </w:p>
    <w:p w:rsidR="00146143" w:rsidRPr="008A221D" w:rsidRDefault="00146143" w:rsidP="00737D0E">
      <w:pPr>
        <w:widowControl w:val="0"/>
        <w:numPr>
          <w:ilvl w:val="0"/>
          <w:numId w:val="2"/>
        </w:numPr>
        <w:tabs>
          <w:tab w:val="left" w:pos="559"/>
        </w:tabs>
        <w:ind w:firstLine="709"/>
        <w:jc w:val="both"/>
        <w:rPr>
          <w:sz w:val="28"/>
        </w:rPr>
      </w:pPr>
      <w:r w:rsidRPr="008A221D">
        <w:rPr>
          <w:sz w:val="28"/>
          <w:lang w:val="kk-KZ"/>
        </w:rPr>
        <w:t>түрлі факторлардан туындаған төтенше жағдайлар мен әлеуметтік шектеулер жағдайында қашықтықтан оқыту нысандарын белсенді дамыту және жетілдіру;</w:t>
      </w:r>
      <w:r>
        <w:rPr>
          <w:sz w:val="28"/>
          <w:lang w:val="kk-KZ"/>
        </w:rPr>
        <w:t xml:space="preserve"> </w:t>
      </w:r>
    </w:p>
    <w:p w:rsidR="00146143" w:rsidRPr="00EC3A04" w:rsidRDefault="00146143" w:rsidP="00737D0E">
      <w:pPr>
        <w:widowControl w:val="0"/>
        <w:numPr>
          <w:ilvl w:val="0"/>
          <w:numId w:val="2"/>
        </w:numPr>
        <w:tabs>
          <w:tab w:val="left" w:pos="520"/>
        </w:tabs>
        <w:ind w:firstLine="709"/>
        <w:jc w:val="both"/>
        <w:rPr>
          <w:sz w:val="28"/>
        </w:rPr>
      </w:pPr>
      <w:r w:rsidRPr="00EC3A04">
        <w:rPr>
          <w:sz w:val="28"/>
          <w:lang w:val="kk-KZ"/>
        </w:rPr>
        <w:t xml:space="preserve">оқыту мәселесіндегі кәсіподақ органдары басшыларының рөлі мен жауапкершіліктерін арттыру; </w:t>
      </w:r>
    </w:p>
    <w:p w:rsidR="00146143" w:rsidRDefault="00146143" w:rsidP="00737D0E">
      <w:pPr>
        <w:widowControl w:val="0"/>
        <w:numPr>
          <w:ilvl w:val="0"/>
          <w:numId w:val="2"/>
        </w:numPr>
        <w:tabs>
          <w:tab w:val="left" w:pos="471"/>
        </w:tabs>
        <w:ind w:firstLine="709"/>
        <w:jc w:val="both"/>
        <w:rPr>
          <w:sz w:val="28"/>
        </w:rPr>
      </w:pPr>
      <w:r>
        <w:rPr>
          <w:sz w:val="28"/>
          <w:lang w:val="kk-KZ"/>
        </w:rPr>
        <w:t xml:space="preserve">барлық буындағы кәсіподақ органдары мен ұйымдары басшыларының, республиканың білім беру органдары қызметкерлерінің, Парламент және жергілікті атқарушы органдар мен мәслихат депутаттарының, кәсіподақ қозғалысы ардагерлерінің қатарынан дәріс берушілер мен оқытушылардың сапалы құрамын жасау; </w:t>
      </w:r>
    </w:p>
    <w:p w:rsidR="00146143" w:rsidRPr="0089423A" w:rsidRDefault="00146143" w:rsidP="00737D0E">
      <w:pPr>
        <w:widowControl w:val="0"/>
        <w:numPr>
          <w:ilvl w:val="0"/>
          <w:numId w:val="2"/>
        </w:numPr>
        <w:tabs>
          <w:tab w:val="left" w:pos="464"/>
        </w:tabs>
        <w:ind w:firstLine="709"/>
        <w:jc w:val="both"/>
        <w:rPr>
          <w:sz w:val="28"/>
        </w:rPr>
      </w:pPr>
      <w:r w:rsidRPr="00965722">
        <w:rPr>
          <w:sz w:val="28"/>
          <w:lang w:val="kk-KZ"/>
        </w:rPr>
        <w:t>оқыту саласында халықаралық ынтымақтастықты дамыту және кеңейту;</w:t>
      </w:r>
      <w:r>
        <w:rPr>
          <w:sz w:val="28"/>
          <w:lang w:val="kk-KZ"/>
        </w:rPr>
        <w:t xml:space="preserve"> </w:t>
      </w:r>
    </w:p>
    <w:p w:rsidR="00146143" w:rsidRDefault="00146143" w:rsidP="00737D0E">
      <w:pPr>
        <w:widowControl w:val="0"/>
        <w:numPr>
          <w:ilvl w:val="0"/>
          <w:numId w:val="2"/>
        </w:numPr>
        <w:tabs>
          <w:tab w:val="left" w:pos="464"/>
        </w:tabs>
        <w:ind w:firstLine="709"/>
        <w:jc w:val="both"/>
        <w:rPr>
          <w:sz w:val="28"/>
        </w:rPr>
      </w:pPr>
      <w:r>
        <w:rPr>
          <w:sz w:val="28"/>
          <w:lang w:val="kk-KZ"/>
        </w:rPr>
        <w:t>құқықтық және әдістемелік база құру, жетілдіру, кәсіподақ кадрлары мен активін оқыту мәселелері бойынша құралдар мен ұсыныстар әзірлеу және дайындау.</w:t>
      </w:r>
      <w:bookmarkStart w:id="1" w:name="bookmark3"/>
    </w:p>
    <w:p w:rsidR="00146143" w:rsidRDefault="00146143" w:rsidP="00737D0E">
      <w:pPr>
        <w:widowControl w:val="0"/>
        <w:tabs>
          <w:tab w:val="left" w:pos="464"/>
        </w:tabs>
        <w:ind w:firstLine="709"/>
        <w:jc w:val="both"/>
        <w:rPr>
          <w:sz w:val="28"/>
          <w:lang w:val="kk-KZ"/>
        </w:rPr>
      </w:pPr>
    </w:p>
    <w:p w:rsidR="00146143" w:rsidRDefault="00146143" w:rsidP="00737D0E">
      <w:pPr>
        <w:widowControl w:val="0"/>
        <w:tabs>
          <w:tab w:val="left" w:pos="464"/>
        </w:tabs>
        <w:ind w:firstLine="709"/>
        <w:jc w:val="center"/>
        <w:rPr>
          <w:b/>
          <w:sz w:val="28"/>
          <w:lang w:val="kk-KZ"/>
        </w:rPr>
      </w:pPr>
      <w:r w:rsidRPr="00325259">
        <w:rPr>
          <w:b/>
          <w:sz w:val="28"/>
          <w:lang w:val="kk-KZ"/>
        </w:rPr>
        <w:t>III. Кәсіподақ кадрлары мен активін оқыту жүйесінің мазмұны</w:t>
      </w:r>
      <w:bookmarkEnd w:id="1"/>
    </w:p>
    <w:p w:rsidR="00737D0E" w:rsidRPr="00325259" w:rsidRDefault="00737D0E" w:rsidP="00737D0E">
      <w:pPr>
        <w:widowControl w:val="0"/>
        <w:tabs>
          <w:tab w:val="left" w:pos="464"/>
        </w:tabs>
        <w:ind w:firstLine="709"/>
        <w:jc w:val="both"/>
        <w:rPr>
          <w:b/>
          <w:sz w:val="28"/>
          <w:lang w:val="kk-KZ"/>
        </w:rPr>
      </w:pPr>
    </w:p>
    <w:p w:rsidR="00146143" w:rsidRPr="00C427CA" w:rsidRDefault="00146143" w:rsidP="00737D0E">
      <w:pPr>
        <w:ind w:firstLine="709"/>
        <w:jc w:val="both"/>
        <w:rPr>
          <w:sz w:val="28"/>
          <w:lang w:val="kk-KZ"/>
        </w:rPr>
      </w:pPr>
      <w:r>
        <w:rPr>
          <w:sz w:val="28"/>
          <w:lang w:val="kk-KZ"/>
        </w:rPr>
        <w:t xml:space="preserve">Оқу жоспарлары мен бағдарламаларының мазмұны Қазақстандық салалық білім және ғылым қызметкерлерінің кәсіподағындағы кәсіподақ қозғалысының заманауи проблемаларын, қызметкерлердің әлеуметтік-еңбек қатынастары, құқықтары мен мүдделерін қорғау, кәсіподақтардың жарғылық міндеттерді жүзеге асыру, кәсіподақ ұйымдары қызметінің кепілдіктерін қамтамасыз ету мәселелерін көрсетуі қажет. </w:t>
      </w:r>
    </w:p>
    <w:p w:rsidR="00146143" w:rsidRDefault="00146143" w:rsidP="00737D0E">
      <w:pPr>
        <w:ind w:firstLine="709"/>
        <w:jc w:val="both"/>
        <w:rPr>
          <w:sz w:val="28"/>
          <w:lang w:val="kk-KZ"/>
        </w:rPr>
      </w:pPr>
      <w:r>
        <w:rPr>
          <w:sz w:val="28"/>
          <w:lang w:val="kk-KZ"/>
        </w:rPr>
        <w:t xml:space="preserve">Оқыту барысында оқыту әдістемесі жаңа мазмұнға толықтырылуы тиіс. Оқытуды жетілдіру оқыту түрлерінің, нысандары мен әдістерінің алуан түрлілігі мен икемділігінің оңтайлы үйлесуіне қол жеткізуді талап етеді. Дәстүрлі әдістермен (дәрістер, семинарлар) қатар, белсенді оқытудың әдістерін енгізіп, дамыту қажет. </w:t>
      </w:r>
    </w:p>
    <w:p w:rsidR="00146143" w:rsidRPr="00AF272A" w:rsidRDefault="00146143" w:rsidP="00737D0E">
      <w:pPr>
        <w:ind w:firstLine="709"/>
        <w:jc w:val="both"/>
        <w:rPr>
          <w:sz w:val="28"/>
          <w:lang w:val="kk-KZ"/>
        </w:rPr>
      </w:pPr>
      <w:r>
        <w:rPr>
          <w:sz w:val="28"/>
          <w:lang w:val="kk-KZ"/>
        </w:rPr>
        <w:t xml:space="preserve">Белсенді оқыту әдістемесі тыңдаушыларда нақты ситуативтік проблемаларды шешу дағдыларын қалыптастыруды көздейді. </w:t>
      </w:r>
    </w:p>
    <w:p w:rsidR="00146143" w:rsidRDefault="00146143" w:rsidP="00737D0E">
      <w:pPr>
        <w:ind w:firstLine="709"/>
        <w:jc w:val="both"/>
        <w:rPr>
          <w:sz w:val="28"/>
          <w:lang w:val="kk-KZ"/>
        </w:rPr>
      </w:pPr>
      <w:r>
        <w:rPr>
          <w:sz w:val="28"/>
          <w:lang w:val="kk-KZ"/>
        </w:rPr>
        <w:t xml:space="preserve">Кәсіподақ қызметкерлерін оқыту тиімділігін арттыру мақсатында оқытудың қосымша әдісі ретінде кәсіподақ органдары мен комитеттерінде, бастауыш ұйымдарда тағылымдаманы қолданған жөн. </w:t>
      </w:r>
    </w:p>
    <w:p w:rsidR="00146143" w:rsidRDefault="00146143" w:rsidP="00737D0E">
      <w:pPr>
        <w:ind w:firstLine="709"/>
        <w:jc w:val="both"/>
        <w:rPr>
          <w:sz w:val="28"/>
          <w:lang w:val="kk-KZ"/>
        </w:rPr>
      </w:pPr>
      <w:r>
        <w:rPr>
          <w:sz w:val="28"/>
          <w:lang w:val="kk-KZ"/>
        </w:rPr>
        <w:t xml:space="preserve">Оқытудың белсенді әдістерімен қатар, теориялық пәндерді сақтау маңызды, бұл ең алдымен, қазақстандық заңнамадағы, кәсіподақтар қызметінің әлеуметтік-экономикалық саясаты мен құқықтық базасындағы түбегейлі өзгерістермен байланысты кәсіподақ кадрлары мен автивінің негізгі құқықтық білімдерін қалыптастыру қажеттілігімен анықталады. </w:t>
      </w:r>
    </w:p>
    <w:p w:rsidR="00146143" w:rsidRDefault="00146143" w:rsidP="00737D0E">
      <w:pPr>
        <w:ind w:firstLine="709"/>
        <w:jc w:val="both"/>
        <w:rPr>
          <w:sz w:val="28"/>
          <w:lang w:val="kk-KZ"/>
        </w:rPr>
      </w:pPr>
      <w:r>
        <w:rPr>
          <w:sz w:val="28"/>
          <w:lang w:val="kk-KZ"/>
        </w:rPr>
        <w:t xml:space="preserve">Кәсіподақ оқуының сапасы мен мазмұнын арттырудың маңызды факторы кәсіподақ ұйымдарының тәжірибелік қызметінде кәсіподақтардың халықаралық </w:t>
      </w:r>
      <w:r>
        <w:rPr>
          <w:sz w:val="28"/>
          <w:lang w:val="kk-KZ"/>
        </w:rPr>
        <w:lastRenderedPageBreak/>
        <w:t xml:space="preserve">жұмыс тәжірибесін зерттеу және қолдану болып табылады. Осы мақсатта білім саласы кәсіподақтарының халықаралық ұйымдарының, ТМД елдерінің ұлттық кәсіподақ орталықтарының жұмыс тәжірибесі туралы ақпараттық материалдарын белсенді қолдану қажет. </w:t>
      </w:r>
    </w:p>
    <w:p w:rsidR="00146143" w:rsidRPr="009209BC" w:rsidRDefault="00146143" w:rsidP="00737D0E">
      <w:pPr>
        <w:ind w:firstLine="709"/>
        <w:jc w:val="both"/>
        <w:rPr>
          <w:sz w:val="28"/>
          <w:lang w:val="kk-KZ"/>
        </w:rPr>
      </w:pPr>
    </w:p>
    <w:p w:rsidR="00146143" w:rsidRDefault="00146143" w:rsidP="00737D0E">
      <w:pPr>
        <w:pStyle w:val="60"/>
        <w:shd w:val="clear" w:color="auto" w:fill="auto"/>
        <w:spacing w:before="0" w:after="0" w:line="240" w:lineRule="auto"/>
        <w:ind w:firstLine="709"/>
        <w:rPr>
          <w:rFonts w:ascii="Times New Roman" w:hAnsi="Times New Roman" w:cs="Times New Roman"/>
          <w:sz w:val="28"/>
          <w:lang w:val="kk-KZ"/>
        </w:rPr>
      </w:pPr>
      <w:r w:rsidRPr="00325259">
        <w:rPr>
          <w:rFonts w:ascii="Times New Roman" w:hAnsi="Times New Roman" w:cs="Times New Roman"/>
          <w:sz w:val="28"/>
          <w:lang w:val="kk-KZ"/>
        </w:rPr>
        <w:t xml:space="preserve">IV. </w:t>
      </w:r>
      <w:r>
        <w:rPr>
          <w:rFonts w:ascii="Times New Roman" w:hAnsi="Times New Roman" w:cs="Times New Roman"/>
          <w:sz w:val="28"/>
          <w:lang w:val="kk-KZ"/>
        </w:rPr>
        <w:t>Кәсіподақ кадрлары мен активін оқыту құрылымы</w:t>
      </w:r>
    </w:p>
    <w:p w:rsidR="00737D0E" w:rsidRDefault="00737D0E" w:rsidP="00737D0E">
      <w:pPr>
        <w:pStyle w:val="60"/>
        <w:shd w:val="clear" w:color="auto" w:fill="auto"/>
        <w:spacing w:before="0" w:after="0" w:line="240" w:lineRule="auto"/>
        <w:ind w:firstLine="709"/>
        <w:rPr>
          <w:rFonts w:ascii="Times New Roman" w:hAnsi="Times New Roman" w:cs="Times New Roman"/>
          <w:sz w:val="28"/>
          <w:lang w:val="kk-KZ"/>
        </w:rPr>
      </w:pPr>
    </w:p>
    <w:p w:rsidR="00146143" w:rsidRPr="009123F1" w:rsidRDefault="00146143" w:rsidP="00737D0E">
      <w:pPr>
        <w:ind w:firstLine="709"/>
        <w:jc w:val="both"/>
        <w:rPr>
          <w:sz w:val="28"/>
          <w:lang w:val="kk-KZ"/>
        </w:rPr>
      </w:pPr>
      <w:r>
        <w:rPr>
          <w:sz w:val="28"/>
          <w:lang w:val="kk-KZ"/>
        </w:rPr>
        <w:t xml:space="preserve">Салалық кәсіподақтағы кәсіподақ оқуының тұжырымдамасы кәсіподақ кадрлары мен активінің 3 деңгейлі оқуын көздейді және оған: </w:t>
      </w:r>
    </w:p>
    <w:p w:rsidR="00146143" w:rsidRPr="009123F1" w:rsidRDefault="00146143" w:rsidP="00737D0E">
      <w:pPr>
        <w:widowControl w:val="0"/>
        <w:numPr>
          <w:ilvl w:val="0"/>
          <w:numId w:val="2"/>
        </w:numPr>
        <w:tabs>
          <w:tab w:val="left" w:pos="514"/>
        </w:tabs>
        <w:ind w:firstLine="709"/>
        <w:jc w:val="both"/>
        <w:rPr>
          <w:sz w:val="28"/>
          <w:lang w:val="kk-KZ"/>
        </w:rPr>
      </w:pPr>
      <w:r w:rsidRPr="009123F1">
        <w:rPr>
          <w:sz w:val="28"/>
          <w:lang w:val="kk-KZ"/>
        </w:rPr>
        <w:t xml:space="preserve">кәсіподақ оқуының аудандық, қалалық мектептері; </w:t>
      </w:r>
    </w:p>
    <w:p w:rsidR="00146143" w:rsidRPr="00325259" w:rsidRDefault="00146143" w:rsidP="00737D0E">
      <w:pPr>
        <w:widowControl w:val="0"/>
        <w:numPr>
          <w:ilvl w:val="0"/>
          <w:numId w:val="2"/>
        </w:numPr>
        <w:tabs>
          <w:tab w:val="left" w:pos="517"/>
        </w:tabs>
        <w:ind w:firstLine="709"/>
        <w:jc w:val="both"/>
        <w:rPr>
          <w:sz w:val="28"/>
          <w:lang w:val="kk-KZ"/>
        </w:rPr>
      </w:pPr>
      <w:r w:rsidRPr="009123F1">
        <w:rPr>
          <w:sz w:val="28"/>
          <w:lang w:val="kk-KZ"/>
        </w:rPr>
        <w:t>кадрлар мен актив</w:t>
      </w:r>
      <w:r w:rsidR="0059163E">
        <w:rPr>
          <w:sz w:val="28"/>
          <w:lang w:val="kk-KZ"/>
        </w:rPr>
        <w:t xml:space="preserve">ті </w:t>
      </w:r>
      <w:r w:rsidR="0059163E" w:rsidRPr="009123F1">
        <w:rPr>
          <w:sz w:val="28"/>
          <w:lang w:val="kk-KZ"/>
        </w:rPr>
        <w:t>кәсіподақ</w:t>
      </w:r>
      <w:r w:rsidRPr="009123F1">
        <w:rPr>
          <w:sz w:val="28"/>
          <w:lang w:val="kk-KZ"/>
        </w:rPr>
        <w:t xml:space="preserve"> оқ</w:t>
      </w:r>
      <w:r w:rsidR="0059163E">
        <w:rPr>
          <w:sz w:val="28"/>
          <w:lang w:val="kk-KZ"/>
        </w:rPr>
        <w:t xml:space="preserve">уының </w:t>
      </w:r>
      <w:r w:rsidRPr="009123F1">
        <w:rPr>
          <w:sz w:val="28"/>
          <w:lang w:val="kk-KZ"/>
        </w:rPr>
        <w:t xml:space="preserve">облыстық, аумақтық </w:t>
      </w:r>
      <w:r w:rsidR="00444FE8">
        <w:rPr>
          <w:sz w:val="28"/>
          <w:lang w:val="kk-KZ"/>
        </w:rPr>
        <w:t>мектептері</w:t>
      </w:r>
      <w:r w:rsidRPr="009123F1">
        <w:rPr>
          <w:sz w:val="28"/>
          <w:lang w:val="kk-KZ"/>
        </w:rPr>
        <w:t xml:space="preserve">; </w:t>
      </w:r>
    </w:p>
    <w:p w:rsidR="00146143" w:rsidRPr="00325259" w:rsidRDefault="00146143" w:rsidP="00737D0E">
      <w:pPr>
        <w:widowControl w:val="0"/>
        <w:numPr>
          <w:ilvl w:val="0"/>
          <w:numId w:val="2"/>
        </w:numPr>
        <w:tabs>
          <w:tab w:val="left" w:pos="517"/>
        </w:tabs>
        <w:ind w:firstLine="709"/>
        <w:jc w:val="both"/>
        <w:rPr>
          <w:sz w:val="28"/>
          <w:lang w:val="kk-KZ"/>
        </w:rPr>
      </w:pPr>
      <w:r w:rsidRPr="009123F1">
        <w:rPr>
          <w:sz w:val="28"/>
          <w:lang w:val="kk-KZ"/>
        </w:rPr>
        <w:t xml:space="preserve">Кәсіподақтың салалық Кеңесі жанындағы Оқу Орталығы кіреді. </w:t>
      </w:r>
    </w:p>
    <w:p w:rsidR="00146143" w:rsidRPr="00325259" w:rsidRDefault="00146143" w:rsidP="00737D0E">
      <w:pPr>
        <w:widowControl w:val="0"/>
        <w:tabs>
          <w:tab w:val="left" w:pos="517"/>
        </w:tabs>
        <w:ind w:firstLine="709"/>
        <w:jc w:val="both"/>
        <w:rPr>
          <w:sz w:val="28"/>
          <w:lang w:val="kk-KZ"/>
        </w:rPr>
      </w:pPr>
    </w:p>
    <w:p w:rsidR="00146143" w:rsidRDefault="00146143" w:rsidP="00737D0E">
      <w:pPr>
        <w:ind w:firstLine="709"/>
        <w:jc w:val="center"/>
        <w:rPr>
          <w:rStyle w:val="2Verdana"/>
          <w:rFonts w:ascii="Times New Roman" w:hAnsi="Times New Roman" w:cs="Times New Roman"/>
          <w:u w:val="single"/>
        </w:rPr>
      </w:pPr>
      <w:r w:rsidRPr="009123F1">
        <w:rPr>
          <w:rStyle w:val="2Verdana"/>
          <w:rFonts w:ascii="Times New Roman" w:hAnsi="Times New Roman" w:cs="Times New Roman"/>
          <w:u w:val="single"/>
        </w:rPr>
        <w:t>Кәсіподақ активінің аудандық, қалалық мектептері</w:t>
      </w:r>
    </w:p>
    <w:p w:rsidR="00146143" w:rsidRPr="00325259" w:rsidRDefault="00146143" w:rsidP="00737D0E">
      <w:pPr>
        <w:ind w:firstLine="709"/>
        <w:jc w:val="both"/>
        <w:rPr>
          <w:sz w:val="28"/>
          <w:lang w:val="kk-KZ"/>
        </w:rPr>
      </w:pPr>
      <w:r>
        <w:rPr>
          <w:sz w:val="28"/>
          <w:lang w:val="kk-KZ"/>
        </w:rPr>
        <w:t xml:space="preserve">Кәсіподақ активінің аудандық, қалалық мектептері аудандық, қалалық кәсіподақ комитеттерінің шешімдерімен құрылады, онда бастауыш кәсіподақ ұйымдарының кәсіподақ активі оқытылады. </w:t>
      </w:r>
    </w:p>
    <w:p w:rsidR="00146143" w:rsidRDefault="00146143" w:rsidP="00737D0E">
      <w:pPr>
        <w:ind w:firstLine="709"/>
        <w:jc w:val="both"/>
        <w:rPr>
          <w:spacing w:val="-4"/>
          <w:sz w:val="28"/>
          <w:szCs w:val="28"/>
          <w:lang w:val="kk-KZ"/>
        </w:rPr>
      </w:pPr>
      <w:r>
        <w:rPr>
          <w:sz w:val="28"/>
          <w:lang w:val="kk-KZ"/>
        </w:rPr>
        <w:t xml:space="preserve">Кәсіподақ активінің мектептерінде Кәсіподақтың бастауыш ұйымдары деңгейінде: </w:t>
      </w:r>
    </w:p>
    <w:p w:rsidR="00146143" w:rsidRPr="00C90A10" w:rsidRDefault="00146143" w:rsidP="00737D0E">
      <w:pPr>
        <w:ind w:firstLine="709"/>
        <w:jc w:val="both"/>
        <w:rPr>
          <w:spacing w:val="-4"/>
          <w:sz w:val="28"/>
          <w:szCs w:val="28"/>
          <w:lang w:val="kk-KZ"/>
        </w:rPr>
      </w:pPr>
      <w:r w:rsidRPr="00C90A10">
        <w:rPr>
          <w:spacing w:val="-4"/>
          <w:sz w:val="28"/>
          <w:szCs w:val="28"/>
          <w:lang w:val="kk-KZ"/>
        </w:rPr>
        <w:t>-</w:t>
      </w:r>
      <w:r>
        <w:rPr>
          <w:spacing w:val="-4"/>
          <w:sz w:val="28"/>
          <w:szCs w:val="28"/>
          <w:lang w:val="kk-KZ"/>
        </w:rPr>
        <w:t xml:space="preserve"> бастауыш кәсіподақ ұйымдарының кәсіподақ комитеттерінің төрағалары мен мүшелері; </w:t>
      </w:r>
    </w:p>
    <w:p w:rsidR="00146143" w:rsidRPr="00325259" w:rsidRDefault="00146143" w:rsidP="00737D0E">
      <w:pPr>
        <w:ind w:firstLine="709"/>
        <w:jc w:val="both"/>
        <w:rPr>
          <w:sz w:val="28"/>
          <w:szCs w:val="28"/>
          <w:lang w:val="kk-KZ"/>
        </w:rPr>
      </w:pPr>
      <w:r w:rsidRPr="00325259">
        <w:rPr>
          <w:sz w:val="28"/>
          <w:szCs w:val="28"/>
          <w:lang w:val="kk-KZ"/>
        </w:rPr>
        <w:t>-</w:t>
      </w:r>
      <w:r w:rsidR="001A5A27">
        <w:rPr>
          <w:sz w:val="28"/>
          <w:szCs w:val="28"/>
          <w:lang w:val="kk-KZ"/>
        </w:rPr>
        <w:t xml:space="preserve"> </w:t>
      </w:r>
      <w:r>
        <w:rPr>
          <w:sz w:val="28"/>
          <w:szCs w:val="28"/>
          <w:lang w:val="kk-KZ"/>
        </w:rPr>
        <w:t xml:space="preserve">тұрақты әрекет ететін кәсіподақ комитеттері комиссияларының мүшелері; </w:t>
      </w:r>
    </w:p>
    <w:p w:rsidR="00146143" w:rsidRPr="00325259" w:rsidRDefault="00146143" w:rsidP="00737D0E">
      <w:pPr>
        <w:pStyle w:val="a3"/>
        <w:ind w:left="0" w:firstLine="709"/>
        <w:jc w:val="both"/>
        <w:rPr>
          <w:sz w:val="28"/>
          <w:szCs w:val="28"/>
          <w:lang w:val="kk-KZ"/>
        </w:rPr>
      </w:pPr>
      <w:r w:rsidRPr="00325259">
        <w:rPr>
          <w:sz w:val="28"/>
          <w:szCs w:val="28"/>
          <w:lang w:val="kk-KZ"/>
        </w:rPr>
        <w:t xml:space="preserve">- </w:t>
      </w:r>
      <w:r>
        <w:rPr>
          <w:sz w:val="28"/>
          <w:szCs w:val="28"/>
          <w:lang w:val="kk-KZ"/>
        </w:rPr>
        <w:t xml:space="preserve">кәсіподақ ұйымдарының бақылау-тексеру комиссияларының мүшелері; </w:t>
      </w:r>
    </w:p>
    <w:p w:rsidR="00146143" w:rsidRPr="00325259" w:rsidRDefault="00146143" w:rsidP="00737D0E">
      <w:pPr>
        <w:pStyle w:val="a3"/>
        <w:ind w:left="0" w:firstLine="709"/>
        <w:jc w:val="both"/>
        <w:rPr>
          <w:sz w:val="28"/>
          <w:szCs w:val="28"/>
          <w:lang w:val="kk-KZ"/>
        </w:rPr>
      </w:pPr>
      <w:r w:rsidRPr="00325259">
        <w:rPr>
          <w:sz w:val="28"/>
          <w:szCs w:val="28"/>
          <w:lang w:val="kk-KZ"/>
        </w:rPr>
        <w:t xml:space="preserve">- </w:t>
      </w:r>
      <w:r>
        <w:rPr>
          <w:sz w:val="28"/>
          <w:szCs w:val="28"/>
          <w:lang w:val="kk-KZ"/>
        </w:rPr>
        <w:t xml:space="preserve">кәсіподақ топтарының ұйымдастырушылары; </w:t>
      </w:r>
    </w:p>
    <w:p w:rsidR="00146143" w:rsidRPr="00325259" w:rsidRDefault="00146143" w:rsidP="00737D0E">
      <w:pPr>
        <w:pStyle w:val="a3"/>
        <w:ind w:left="0" w:firstLine="709"/>
        <w:jc w:val="both"/>
        <w:rPr>
          <w:sz w:val="28"/>
          <w:szCs w:val="28"/>
          <w:lang w:val="kk-KZ"/>
        </w:rPr>
      </w:pPr>
      <w:r w:rsidRPr="00325259">
        <w:rPr>
          <w:sz w:val="28"/>
          <w:szCs w:val="28"/>
          <w:lang w:val="kk-KZ"/>
        </w:rPr>
        <w:t xml:space="preserve">- </w:t>
      </w:r>
      <w:r>
        <w:rPr>
          <w:sz w:val="28"/>
          <w:szCs w:val="28"/>
          <w:lang w:val="kk-KZ"/>
        </w:rPr>
        <w:t>кәсіподақ комитетінің түрлі тапсырмаларын орындайтын белсенділер-кәсіподақ мүшелері оқытылады</w:t>
      </w:r>
      <w:r w:rsidRPr="00325259">
        <w:rPr>
          <w:sz w:val="28"/>
          <w:szCs w:val="28"/>
          <w:lang w:val="kk-KZ"/>
        </w:rPr>
        <w:t>.</w:t>
      </w:r>
    </w:p>
    <w:p w:rsidR="00146143" w:rsidRDefault="00146143" w:rsidP="00737D0E">
      <w:pPr>
        <w:ind w:firstLine="709"/>
        <w:jc w:val="both"/>
        <w:rPr>
          <w:sz w:val="28"/>
          <w:szCs w:val="28"/>
          <w:lang w:val="kk-KZ"/>
        </w:rPr>
      </w:pPr>
      <w:r>
        <w:rPr>
          <w:sz w:val="28"/>
          <w:szCs w:val="28"/>
          <w:lang w:val="kk-KZ"/>
        </w:rPr>
        <w:t xml:space="preserve">Бастауыш кәсіподақ ұйымдарында кәсіподақ активін, білім беру мекемелерінің басшыларын оқыту үшін, сонымен қатар өзекті мәселелер бойынша тақырыптық семинарлар, бастауыш кәсіподақ ұйымдары төрағаларының «күндерін», «дөңгелек үстел» отырыстарын және т.б. өткізу ұсынылады. </w:t>
      </w:r>
    </w:p>
    <w:p w:rsidR="00146143" w:rsidRPr="00504ED3" w:rsidRDefault="00146143" w:rsidP="00737D0E">
      <w:pPr>
        <w:ind w:firstLine="709"/>
        <w:jc w:val="both"/>
        <w:rPr>
          <w:sz w:val="28"/>
          <w:lang w:val="kk-KZ"/>
        </w:rPr>
      </w:pPr>
    </w:p>
    <w:p w:rsidR="00146143" w:rsidRPr="00325259" w:rsidRDefault="00146143" w:rsidP="00737D0E">
      <w:pPr>
        <w:pStyle w:val="70"/>
        <w:shd w:val="clear" w:color="auto" w:fill="auto"/>
        <w:spacing w:before="0" w:line="240" w:lineRule="auto"/>
        <w:ind w:firstLine="709"/>
        <w:jc w:val="center"/>
        <w:rPr>
          <w:rFonts w:ascii="Times New Roman" w:hAnsi="Times New Roman" w:cs="Times New Roman"/>
          <w:u w:val="single"/>
          <w:lang w:val="kk-KZ"/>
        </w:rPr>
      </w:pPr>
      <w:r w:rsidRPr="00FD70C9">
        <w:rPr>
          <w:rFonts w:ascii="Times New Roman" w:hAnsi="Times New Roman" w:cs="Times New Roman"/>
          <w:u w:val="single"/>
          <w:lang w:val="kk-KZ"/>
        </w:rPr>
        <w:t xml:space="preserve">Кәсіподақ оқуының облыстық, аумақтық </w:t>
      </w:r>
      <w:r w:rsidR="00CB4502">
        <w:rPr>
          <w:rFonts w:ascii="Times New Roman" w:hAnsi="Times New Roman" w:cs="Times New Roman"/>
          <w:u w:val="single"/>
          <w:lang w:val="kk-KZ"/>
        </w:rPr>
        <w:t>мектептері</w:t>
      </w:r>
    </w:p>
    <w:p w:rsidR="00146143" w:rsidRPr="004445D8" w:rsidRDefault="00146143" w:rsidP="00737D0E">
      <w:pPr>
        <w:ind w:firstLine="709"/>
        <w:jc w:val="both"/>
        <w:rPr>
          <w:rStyle w:val="2Verdana"/>
          <w:rFonts w:ascii="Times New Roman" w:eastAsia="Times New Roman" w:hAnsi="Times New Roman" w:cs="Times New Roman"/>
          <w:b w:val="0"/>
          <w:bCs w:val="0"/>
          <w:i w:val="0"/>
          <w:iCs w:val="0"/>
          <w:color w:val="auto"/>
          <w:szCs w:val="24"/>
          <w:lang w:eastAsia="ru-RU" w:bidi="ar-SA"/>
        </w:rPr>
      </w:pPr>
      <w:r>
        <w:rPr>
          <w:sz w:val="28"/>
          <w:lang w:val="kk-KZ"/>
        </w:rPr>
        <w:t xml:space="preserve">Өз қызметін облыстық, аумақтық кәсіподақ ұйымдарының қамқорлығымен құрып, жүзеге асырады, аймақтық деңгейде кәсіподақ кадрлары мен активін оқыту үздіксіздігі мен атаулы сипатын қамтамасыз етеді. </w:t>
      </w:r>
    </w:p>
    <w:p w:rsidR="00146143" w:rsidRPr="00CF639E" w:rsidRDefault="00146143" w:rsidP="00737D0E">
      <w:pPr>
        <w:ind w:firstLine="709"/>
        <w:jc w:val="both"/>
        <w:rPr>
          <w:rStyle w:val="26pt"/>
          <w:rFonts w:ascii="Times New Roman" w:eastAsia="Arial Unicode MS" w:hAnsi="Times New Roman" w:cs="Times New Roman"/>
          <w:color w:val="auto"/>
          <w:sz w:val="24"/>
          <w:szCs w:val="24"/>
          <w:lang w:eastAsia="ru-RU" w:bidi="ar-SA"/>
        </w:rPr>
      </w:pPr>
      <w:r>
        <w:rPr>
          <w:sz w:val="28"/>
          <w:lang w:val="kk-KZ"/>
        </w:rPr>
        <w:t xml:space="preserve">Кәсіподақ кадрлары мен активін оқыту, оқу жоспарына және облыстық, аумақтық ұйымдар, аудандық, қалалық кәсіподақ комитеттерінің қажеттіліктеріне сәйкес жүзеге асырылады. Оқыту бағдарламасы мен тақырыптарын Кәсіподақтың салалық Кеңесі жанындағы кәсіподақтың оқу Орталығының қолдауымен және тәжірибелік көмегімен облыстық, аумақтық курстар әзірлейді. </w:t>
      </w:r>
    </w:p>
    <w:p w:rsidR="00146143" w:rsidRDefault="00CB4502" w:rsidP="00737D0E">
      <w:pPr>
        <w:ind w:firstLine="709"/>
        <w:jc w:val="both"/>
        <w:rPr>
          <w:sz w:val="28"/>
          <w:szCs w:val="28"/>
          <w:lang w:val="kk-KZ"/>
        </w:rPr>
      </w:pPr>
      <w:r>
        <w:rPr>
          <w:sz w:val="28"/>
          <w:szCs w:val="28"/>
          <w:lang w:val="kk-KZ"/>
        </w:rPr>
        <w:lastRenderedPageBreak/>
        <w:t>Кәсіподақ оқуының о</w:t>
      </w:r>
      <w:r w:rsidR="00146143" w:rsidRPr="00FF5712">
        <w:rPr>
          <w:sz w:val="28"/>
          <w:szCs w:val="28"/>
          <w:lang w:val="kk-KZ"/>
        </w:rPr>
        <w:t>бл</w:t>
      </w:r>
      <w:r w:rsidR="00146143">
        <w:rPr>
          <w:sz w:val="28"/>
          <w:szCs w:val="28"/>
          <w:lang w:val="kk-KZ"/>
        </w:rPr>
        <w:t xml:space="preserve">ыстық, аумақтық </w:t>
      </w:r>
      <w:r>
        <w:rPr>
          <w:sz w:val="28"/>
          <w:szCs w:val="28"/>
          <w:lang w:val="kk-KZ"/>
        </w:rPr>
        <w:t>мектептерінде</w:t>
      </w:r>
      <w:r w:rsidR="00146143">
        <w:rPr>
          <w:sz w:val="28"/>
          <w:szCs w:val="28"/>
          <w:lang w:val="kk-KZ"/>
        </w:rPr>
        <w:t xml:space="preserve">: </w:t>
      </w:r>
    </w:p>
    <w:p w:rsidR="00146143" w:rsidRPr="00325259" w:rsidRDefault="00146143" w:rsidP="00737D0E">
      <w:pPr>
        <w:ind w:firstLine="709"/>
        <w:jc w:val="both"/>
        <w:rPr>
          <w:sz w:val="28"/>
          <w:szCs w:val="28"/>
          <w:lang w:val="kk-KZ"/>
        </w:rPr>
      </w:pPr>
      <w:r w:rsidRPr="00325259">
        <w:rPr>
          <w:sz w:val="28"/>
          <w:szCs w:val="28"/>
          <w:lang w:val="kk-KZ"/>
        </w:rPr>
        <w:t xml:space="preserve">- </w:t>
      </w:r>
      <w:r>
        <w:rPr>
          <w:sz w:val="28"/>
          <w:szCs w:val="28"/>
          <w:lang w:val="kk-KZ"/>
        </w:rPr>
        <w:t xml:space="preserve">аудандық және қалалық, аймақтың ЖОО ұйымдарының төрағалары мен олардың орынбасарлары; </w:t>
      </w:r>
    </w:p>
    <w:p w:rsidR="00146143" w:rsidRPr="00325259" w:rsidRDefault="00146143" w:rsidP="00737D0E">
      <w:pPr>
        <w:pStyle w:val="a3"/>
        <w:ind w:left="0" w:firstLine="709"/>
        <w:jc w:val="both"/>
        <w:rPr>
          <w:sz w:val="28"/>
          <w:szCs w:val="28"/>
          <w:lang w:val="kk-KZ"/>
        </w:rPr>
      </w:pPr>
      <w:r w:rsidRPr="00325259">
        <w:rPr>
          <w:sz w:val="28"/>
          <w:szCs w:val="28"/>
          <w:lang w:val="kk-KZ"/>
        </w:rPr>
        <w:t xml:space="preserve">- </w:t>
      </w:r>
      <w:r>
        <w:rPr>
          <w:sz w:val="28"/>
          <w:szCs w:val="28"/>
          <w:lang w:val="kk-KZ"/>
        </w:rPr>
        <w:t xml:space="preserve">бастауыш кәсіподақ ұйымдарының төрағалары; </w:t>
      </w:r>
    </w:p>
    <w:p w:rsidR="00146143" w:rsidRPr="00325259" w:rsidRDefault="00146143" w:rsidP="00737D0E">
      <w:pPr>
        <w:pStyle w:val="a3"/>
        <w:ind w:left="0" w:firstLine="709"/>
        <w:jc w:val="both"/>
        <w:rPr>
          <w:sz w:val="28"/>
          <w:szCs w:val="28"/>
          <w:lang w:val="kk-KZ"/>
        </w:rPr>
      </w:pPr>
      <w:r w:rsidRPr="00325259">
        <w:rPr>
          <w:sz w:val="28"/>
          <w:szCs w:val="28"/>
          <w:lang w:val="kk-KZ"/>
        </w:rPr>
        <w:t>-</w:t>
      </w:r>
      <w:r>
        <w:rPr>
          <w:sz w:val="28"/>
          <w:szCs w:val="28"/>
          <w:lang w:val="kk-KZ"/>
        </w:rPr>
        <w:t xml:space="preserve"> </w:t>
      </w:r>
      <w:r w:rsidRPr="00325259">
        <w:rPr>
          <w:sz w:val="28"/>
          <w:szCs w:val="28"/>
          <w:lang w:val="kk-KZ"/>
        </w:rPr>
        <w:t>кадрлық резерв;</w:t>
      </w:r>
    </w:p>
    <w:p w:rsidR="00146143" w:rsidRPr="00325259" w:rsidRDefault="00146143" w:rsidP="00737D0E">
      <w:pPr>
        <w:pStyle w:val="a3"/>
        <w:ind w:left="0" w:firstLine="709"/>
        <w:jc w:val="both"/>
        <w:rPr>
          <w:sz w:val="28"/>
          <w:szCs w:val="28"/>
          <w:lang w:val="kk-KZ"/>
        </w:rPr>
      </w:pPr>
      <w:r w:rsidRPr="00325259">
        <w:rPr>
          <w:sz w:val="28"/>
          <w:szCs w:val="28"/>
          <w:lang w:val="kk-KZ"/>
        </w:rPr>
        <w:t xml:space="preserve">- </w:t>
      </w:r>
      <w:r>
        <w:rPr>
          <w:sz w:val="28"/>
          <w:szCs w:val="28"/>
          <w:lang w:val="kk-KZ"/>
        </w:rPr>
        <w:t xml:space="preserve">облыстық және аумақтық ұйымдардың сайланбалы кәсіподақ органдарының мүшелері; </w:t>
      </w:r>
    </w:p>
    <w:p w:rsidR="00146143" w:rsidRPr="00325259" w:rsidRDefault="00146143" w:rsidP="00737D0E">
      <w:pPr>
        <w:pStyle w:val="a3"/>
        <w:ind w:left="0" w:firstLine="709"/>
        <w:jc w:val="both"/>
        <w:rPr>
          <w:sz w:val="28"/>
          <w:szCs w:val="28"/>
          <w:lang w:val="kk-KZ"/>
        </w:rPr>
      </w:pPr>
      <w:r w:rsidRPr="00325259">
        <w:rPr>
          <w:sz w:val="28"/>
          <w:szCs w:val="28"/>
          <w:lang w:val="kk-KZ"/>
        </w:rPr>
        <w:t>- облыстық, аумақтық және бастауыш кәсіподақ ұйымдарының бақылау-тексеру комиссияларының мүшелері</w:t>
      </w:r>
      <w:r>
        <w:rPr>
          <w:sz w:val="28"/>
          <w:szCs w:val="28"/>
          <w:lang w:val="kk-KZ"/>
        </w:rPr>
        <w:t xml:space="preserve">; </w:t>
      </w:r>
    </w:p>
    <w:p w:rsidR="00146143" w:rsidRPr="00325259" w:rsidRDefault="00146143" w:rsidP="00737D0E">
      <w:pPr>
        <w:pStyle w:val="a3"/>
        <w:ind w:left="0" w:firstLine="709"/>
        <w:jc w:val="both"/>
        <w:rPr>
          <w:sz w:val="28"/>
          <w:szCs w:val="28"/>
          <w:lang w:val="kk-KZ"/>
        </w:rPr>
      </w:pPr>
      <w:r w:rsidRPr="00325259">
        <w:rPr>
          <w:sz w:val="28"/>
          <w:szCs w:val="28"/>
          <w:lang w:val="kk-KZ"/>
        </w:rPr>
        <w:t>-</w:t>
      </w:r>
      <w:r>
        <w:rPr>
          <w:sz w:val="28"/>
          <w:szCs w:val="28"/>
          <w:lang w:val="kk-KZ"/>
        </w:rPr>
        <w:t xml:space="preserve"> кәсіподақ ұйымдарының штаттан тыс техникалық және құқықтық инспекторлары оқытылады</w:t>
      </w:r>
      <w:r w:rsidRPr="00325259">
        <w:rPr>
          <w:sz w:val="28"/>
          <w:szCs w:val="28"/>
          <w:lang w:val="kk-KZ"/>
        </w:rPr>
        <w:t>.</w:t>
      </w:r>
    </w:p>
    <w:p w:rsidR="00146143" w:rsidRPr="00325259" w:rsidRDefault="00146143" w:rsidP="00737D0E">
      <w:pPr>
        <w:ind w:firstLine="709"/>
        <w:jc w:val="both"/>
        <w:rPr>
          <w:sz w:val="16"/>
          <w:szCs w:val="16"/>
          <w:lang w:val="kk-KZ"/>
        </w:rPr>
      </w:pPr>
      <w:r>
        <w:rPr>
          <w:sz w:val="28"/>
          <w:lang w:val="kk-KZ"/>
        </w:rPr>
        <w:t>Облыстық, аумақтық курстар жанынан кәсіподақтық оқу бойынша оқытушылар мен әдіскерлердің құрамын құру жұмысы жүргізіледі.</w:t>
      </w:r>
    </w:p>
    <w:p w:rsidR="00146143" w:rsidRPr="00C1172C" w:rsidRDefault="00146143" w:rsidP="00737D0E">
      <w:pPr>
        <w:ind w:firstLine="709"/>
        <w:jc w:val="both"/>
        <w:rPr>
          <w:sz w:val="28"/>
          <w:szCs w:val="28"/>
          <w:lang w:val="kk-KZ"/>
        </w:rPr>
      </w:pPr>
    </w:p>
    <w:p w:rsidR="00146143" w:rsidRPr="00325259" w:rsidRDefault="00146143" w:rsidP="00737D0E">
      <w:pPr>
        <w:pStyle w:val="70"/>
        <w:shd w:val="clear" w:color="auto" w:fill="auto"/>
        <w:spacing w:before="0" w:line="240" w:lineRule="auto"/>
        <w:ind w:firstLine="709"/>
        <w:jc w:val="center"/>
        <w:rPr>
          <w:rFonts w:ascii="Times New Roman" w:hAnsi="Times New Roman" w:cs="Times New Roman"/>
          <w:u w:val="single"/>
          <w:lang w:val="kk-KZ"/>
        </w:rPr>
      </w:pPr>
      <w:r w:rsidRPr="00C036E7">
        <w:rPr>
          <w:rFonts w:ascii="Times New Roman" w:hAnsi="Times New Roman" w:cs="Times New Roman"/>
          <w:u w:val="single"/>
          <w:lang w:val="kk-KZ"/>
        </w:rPr>
        <w:t>Кәсіподақтың салалық Кеңесі жанындағы Оқу Орталығы</w:t>
      </w:r>
    </w:p>
    <w:p w:rsidR="00146143" w:rsidRPr="00325259" w:rsidRDefault="00146143" w:rsidP="00737D0E">
      <w:pPr>
        <w:ind w:firstLine="709"/>
        <w:jc w:val="both"/>
        <w:rPr>
          <w:sz w:val="28"/>
          <w:lang w:val="kk-KZ"/>
        </w:rPr>
      </w:pPr>
      <w:r>
        <w:rPr>
          <w:sz w:val="28"/>
          <w:lang w:val="kk-KZ"/>
        </w:rPr>
        <w:t xml:space="preserve">Салалық кәсіподақтың кәсіподақ кадрлары мен активін оқыту жүйесіндегі бас Оқу Орталығы болып табылады, кәсіподақ кадрларын оқыту мәселесін үйлестіруді қамтамасыз етеді, оқу-әдістемелік, ақпараттық-талдау орталығының рөлін атқарады. </w:t>
      </w:r>
    </w:p>
    <w:p w:rsidR="00146143" w:rsidRDefault="00146143" w:rsidP="00737D0E">
      <w:pPr>
        <w:ind w:firstLine="709"/>
        <w:jc w:val="both"/>
        <w:rPr>
          <w:sz w:val="28"/>
          <w:u w:val="single"/>
          <w:lang w:val="kk-KZ"/>
        </w:rPr>
      </w:pPr>
      <w:r>
        <w:rPr>
          <w:sz w:val="28"/>
          <w:u w:val="single"/>
          <w:lang w:val="kk-KZ"/>
        </w:rPr>
        <w:t xml:space="preserve">Негізгі міндеттері: </w:t>
      </w:r>
    </w:p>
    <w:p w:rsidR="00146143" w:rsidRPr="00DA15BF" w:rsidRDefault="00146143" w:rsidP="00737D0E">
      <w:pPr>
        <w:widowControl w:val="0"/>
        <w:numPr>
          <w:ilvl w:val="0"/>
          <w:numId w:val="2"/>
        </w:numPr>
        <w:tabs>
          <w:tab w:val="left" w:pos="569"/>
        </w:tabs>
        <w:ind w:firstLine="709"/>
        <w:jc w:val="both"/>
        <w:rPr>
          <w:sz w:val="28"/>
          <w:lang w:val="kk-KZ"/>
        </w:rPr>
      </w:pPr>
      <w:r>
        <w:rPr>
          <w:sz w:val="28"/>
          <w:lang w:val="kk-KZ"/>
        </w:rPr>
        <w:t xml:space="preserve">облыстық, аумақтық ұйымдардың, аудандық, қалалық кәсіподақ комитеттерінің кәсіподақ кадрларын оқыту және қайта даярлау және бастауыш кәсіподақ ұйымдарының төрағаларын кезеңмен оқыту; </w:t>
      </w:r>
    </w:p>
    <w:p w:rsidR="00146143" w:rsidRPr="00CC29AC" w:rsidRDefault="00146143" w:rsidP="00737D0E">
      <w:pPr>
        <w:widowControl w:val="0"/>
        <w:numPr>
          <w:ilvl w:val="0"/>
          <w:numId w:val="2"/>
        </w:numPr>
        <w:tabs>
          <w:tab w:val="left" w:pos="514"/>
        </w:tabs>
        <w:ind w:firstLine="709"/>
        <w:jc w:val="both"/>
        <w:rPr>
          <w:sz w:val="28"/>
          <w:lang w:val="kk-KZ"/>
        </w:rPr>
      </w:pPr>
      <w:r>
        <w:rPr>
          <w:sz w:val="28"/>
          <w:lang w:val="kk-KZ"/>
        </w:rPr>
        <w:t xml:space="preserve">салалық кәсіподақта кәсіподақ кадрлары мен активін оқыту бағдарламасын әзірлеу және іске асыру; </w:t>
      </w:r>
    </w:p>
    <w:p w:rsidR="00146143" w:rsidRPr="00924FBD" w:rsidRDefault="00146143" w:rsidP="00737D0E">
      <w:pPr>
        <w:pStyle w:val="50"/>
        <w:numPr>
          <w:ilvl w:val="0"/>
          <w:numId w:val="2"/>
        </w:numPr>
        <w:shd w:val="clear" w:color="auto" w:fill="auto"/>
        <w:tabs>
          <w:tab w:val="left" w:pos="535"/>
        </w:tabs>
        <w:spacing w:before="0" w:after="0" w:line="240" w:lineRule="auto"/>
        <w:ind w:firstLine="709"/>
        <w:rPr>
          <w:rFonts w:ascii="Times New Roman" w:hAnsi="Times New Roman" w:cs="Times New Roman"/>
          <w:sz w:val="28"/>
          <w:lang w:val="kk-KZ"/>
        </w:rPr>
      </w:pPr>
      <w:r>
        <w:rPr>
          <w:rFonts w:ascii="Times New Roman" w:hAnsi="Times New Roman" w:cs="Times New Roman"/>
          <w:sz w:val="28"/>
          <w:lang w:val="kk-KZ"/>
        </w:rPr>
        <w:t xml:space="preserve">кәсіподақ кадрлары мен активін оқытудың облыстық және аумақтық </w:t>
      </w:r>
      <w:r w:rsidR="00CB4502">
        <w:rPr>
          <w:rFonts w:ascii="Times New Roman" w:hAnsi="Times New Roman" w:cs="Times New Roman"/>
          <w:sz w:val="28"/>
          <w:lang w:val="kk-KZ"/>
        </w:rPr>
        <w:t>мектептерін</w:t>
      </w:r>
      <w:r>
        <w:rPr>
          <w:rFonts w:ascii="Times New Roman" w:hAnsi="Times New Roman" w:cs="Times New Roman"/>
          <w:sz w:val="28"/>
          <w:lang w:val="kk-KZ"/>
        </w:rPr>
        <w:t xml:space="preserve"> оқу-әдістемелік және ақпараттық-аналитикалық қамтамасыз ету (типтік жоспарлар мен бағдарламалар, оқу-әдістемелік материалдар, құралдар, кәсіподақ кадрлары мен активін оқыту жөніндегі деректер базасын құру)</w:t>
      </w:r>
      <w:r w:rsidRPr="00924FBD">
        <w:rPr>
          <w:rFonts w:ascii="Times New Roman" w:hAnsi="Times New Roman" w:cs="Times New Roman"/>
          <w:sz w:val="28"/>
          <w:lang w:val="kk-KZ"/>
        </w:rPr>
        <w:t>;</w:t>
      </w:r>
    </w:p>
    <w:p w:rsidR="00146143" w:rsidRPr="00325259" w:rsidRDefault="00146143" w:rsidP="00737D0E">
      <w:pPr>
        <w:pStyle w:val="50"/>
        <w:numPr>
          <w:ilvl w:val="0"/>
          <w:numId w:val="2"/>
        </w:numPr>
        <w:shd w:val="clear" w:color="auto" w:fill="auto"/>
        <w:tabs>
          <w:tab w:val="left" w:pos="517"/>
        </w:tabs>
        <w:spacing w:before="0" w:after="0" w:line="240" w:lineRule="auto"/>
        <w:ind w:firstLine="709"/>
        <w:rPr>
          <w:rFonts w:ascii="Times New Roman" w:hAnsi="Times New Roman" w:cs="Times New Roman"/>
          <w:sz w:val="28"/>
          <w:lang w:val="kk-KZ"/>
        </w:rPr>
      </w:pPr>
      <w:r>
        <w:rPr>
          <w:rFonts w:ascii="Times New Roman" w:hAnsi="Times New Roman" w:cs="Times New Roman"/>
          <w:sz w:val="28"/>
          <w:lang w:val="kk-KZ"/>
        </w:rPr>
        <w:t xml:space="preserve">Оқу Орталығы жанынан оқытушылар мен әдіскерлер құрамын жасақтау; </w:t>
      </w:r>
    </w:p>
    <w:p w:rsidR="00146143" w:rsidRPr="00325259" w:rsidRDefault="00146143" w:rsidP="00737D0E">
      <w:pPr>
        <w:pStyle w:val="50"/>
        <w:numPr>
          <w:ilvl w:val="0"/>
          <w:numId w:val="2"/>
        </w:numPr>
        <w:shd w:val="clear" w:color="auto" w:fill="auto"/>
        <w:tabs>
          <w:tab w:val="left" w:pos="525"/>
        </w:tabs>
        <w:spacing w:before="0" w:after="0" w:line="240" w:lineRule="auto"/>
        <w:ind w:firstLine="709"/>
        <w:rPr>
          <w:rFonts w:ascii="Times New Roman" w:hAnsi="Times New Roman" w:cs="Times New Roman"/>
          <w:sz w:val="28"/>
          <w:lang w:val="kk-KZ"/>
        </w:rPr>
      </w:pPr>
      <w:r>
        <w:rPr>
          <w:rFonts w:ascii="Times New Roman" w:hAnsi="Times New Roman" w:cs="Times New Roman"/>
          <w:sz w:val="28"/>
          <w:lang w:val="kk-KZ"/>
        </w:rPr>
        <w:t>кәсіподақ кадрлары мен активін оқыту саласында кәсіподақтың халықаралық ұйымдарының қатысуымен бағдарламалар мен жобаларды ұйымдастыру және іске асыру</w:t>
      </w:r>
      <w:r w:rsidRPr="00325259">
        <w:rPr>
          <w:rFonts w:ascii="Times New Roman" w:hAnsi="Times New Roman" w:cs="Times New Roman"/>
          <w:sz w:val="28"/>
          <w:lang w:val="kk-KZ"/>
        </w:rPr>
        <w:t>.</w:t>
      </w:r>
    </w:p>
    <w:p w:rsidR="00146143" w:rsidRPr="00325259" w:rsidRDefault="00146143" w:rsidP="00737D0E">
      <w:pPr>
        <w:pStyle w:val="50"/>
        <w:shd w:val="clear" w:color="auto" w:fill="auto"/>
        <w:tabs>
          <w:tab w:val="left" w:pos="525"/>
        </w:tabs>
        <w:spacing w:before="0" w:after="0" w:line="240" w:lineRule="auto"/>
        <w:ind w:firstLine="709"/>
        <w:rPr>
          <w:rFonts w:ascii="Times New Roman" w:hAnsi="Times New Roman" w:cs="Times New Roman"/>
          <w:sz w:val="28"/>
          <w:lang w:val="kk-KZ"/>
        </w:rPr>
      </w:pPr>
      <w:r>
        <w:rPr>
          <w:rFonts w:ascii="Times New Roman" w:hAnsi="Times New Roman" w:cs="Times New Roman"/>
          <w:sz w:val="28"/>
          <w:lang w:val="kk-KZ"/>
        </w:rPr>
        <w:t>Салалық Кеңес жанындағы Оқу Орталығының курстарында Кәсіподақтың мүшелік ұйымдарының өтініштері бойынша кәсіподақ қызметкерлері мен белсенділері оқытылады</w:t>
      </w:r>
      <w:r w:rsidRPr="00325259">
        <w:rPr>
          <w:rFonts w:ascii="Times New Roman" w:hAnsi="Times New Roman" w:cs="Times New Roman"/>
          <w:sz w:val="28"/>
          <w:lang w:val="kk-KZ"/>
        </w:rPr>
        <w:t>:</w:t>
      </w:r>
    </w:p>
    <w:p w:rsidR="00146143" w:rsidRPr="00325259" w:rsidRDefault="00146143" w:rsidP="00737D0E">
      <w:pPr>
        <w:pStyle w:val="50"/>
        <w:shd w:val="clear" w:color="auto" w:fill="auto"/>
        <w:tabs>
          <w:tab w:val="left" w:pos="525"/>
        </w:tabs>
        <w:spacing w:before="0" w:after="0" w:line="240" w:lineRule="auto"/>
        <w:ind w:firstLine="709"/>
        <w:rPr>
          <w:rFonts w:ascii="Times New Roman" w:hAnsi="Times New Roman" w:cs="Times New Roman"/>
          <w:sz w:val="28"/>
          <w:lang w:val="kk-KZ"/>
        </w:rPr>
      </w:pPr>
      <w:r w:rsidRPr="00325259">
        <w:rPr>
          <w:rFonts w:ascii="Times New Roman" w:hAnsi="Times New Roman" w:cs="Times New Roman"/>
          <w:sz w:val="28"/>
          <w:lang w:val="kk-KZ"/>
        </w:rPr>
        <w:t xml:space="preserve">- </w:t>
      </w:r>
      <w:r>
        <w:rPr>
          <w:rFonts w:ascii="Times New Roman" w:hAnsi="Times New Roman" w:cs="Times New Roman"/>
          <w:sz w:val="28"/>
          <w:lang w:val="kk-KZ"/>
        </w:rPr>
        <w:t xml:space="preserve">мүшелік ұйымдар аппараттарының қызметкерлері мен сайланбалы қызметкерлері, соның ішінде: </w:t>
      </w:r>
    </w:p>
    <w:p w:rsidR="00146143" w:rsidRPr="00325259" w:rsidRDefault="00146143" w:rsidP="00737D0E">
      <w:pPr>
        <w:pStyle w:val="a3"/>
        <w:ind w:left="0" w:firstLine="709"/>
        <w:jc w:val="both"/>
        <w:rPr>
          <w:sz w:val="28"/>
          <w:szCs w:val="28"/>
          <w:lang w:val="kk-KZ"/>
        </w:rPr>
      </w:pPr>
      <w:r w:rsidRPr="00325259">
        <w:rPr>
          <w:sz w:val="28"/>
          <w:szCs w:val="28"/>
          <w:lang w:val="kk-KZ"/>
        </w:rPr>
        <w:t>-</w:t>
      </w:r>
      <w:r>
        <w:rPr>
          <w:sz w:val="28"/>
          <w:szCs w:val="28"/>
          <w:lang w:val="kk-KZ"/>
        </w:rPr>
        <w:t xml:space="preserve"> мүшелік ұйымдардың құқықтық және </w:t>
      </w:r>
      <w:r w:rsidRPr="00325259">
        <w:rPr>
          <w:sz w:val="28"/>
          <w:szCs w:val="28"/>
          <w:lang w:val="kk-KZ"/>
        </w:rPr>
        <w:t>техникалық еңбек инспектор</w:t>
      </w:r>
      <w:r>
        <w:rPr>
          <w:sz w:val="28"/>
          <w:szCs w:val="28"/>
          <w:lang w:val="kk-KZ"/>
        </w:rPr>
        <w:t>лар</w:t>
      </w:r>
      <w:r w:rsidRPr="00325259">
        <w:rPr>
          <w:sz w:val="28"/>
          <w:szCs w:val="28"/>
          <w:lang w:val="kk-KZ"/>
        </w:rPr>
        <w:t>ы;</w:t>
      </w:r>
    </w:p>
    <w:p w:rsidR="00146143" w:rsidRPr="00325259" w:rsidRDefault="00146143" w:rsidP="00737D0E">
      <w:pPr>
        <w:pStyle w:val="a3"/>
        <w:ind w:left="0" w:firstLine="709"/>
        <w:jc w:val="both"/>
        <w:rPr>
          <w:sz w:val="28"/>
          <w:szCs w:val="28"/>
          <w:lang w:val="kk-KZ"/>
        </w:rPr>
      </w:pPr>
      <w:r w:rsidRPr="00325259">
        <w:rPr>
          <w:sz w:val="28"/>
          <w:szCs w:val="28"/>
          <w:lang w:val="kk-KZ"/>
        </w:rPr>
        <w:t>-</w:t>
      </w:r>
      <w:r>
        <w:rPr>
          <w:sz w:val="28"/>
          <w:szCs w:val="28"/>
          <w:lang w:val="kk-KZ"/>
        </w:rPr>
        <w:t xml:space="preserve"> </w:t>
      </w:r>
      <w:r w:rsidRPr="00325259">
        <w:rPr>
          <w:sz w:val="28"/>
          <w:szCs w:val="28"/>
          <w:lang w:val="kk-KZ"/>
        </w:rPr>
        <w:t xml:space="preserve">бухгалтерлер; </w:t>
      </w:r>
    </w:p>
    <w:p w:rsidR="00146143" w:rsidRPr="00325259" w:rsidRDefault="00146143" w:rsidP="00737D0E">
      <w:pPr>
        <w:pStyle w:val="a3"/>
        <w:ind w:left="0" w:firstLine="709"/>
        <w:jc w:val="both"/>
        <w:rPr>
          <w:sz w:val="28"/>
          <w:szCs w:val="28"/>
          <w:lang w:val="kk-KZ"/>
        </w:rPr>
      </w:pPr>
      <w:r w:rsidRPr="00325259">
        <w:rPr>
          <w:sz w:val="28"/>
          <w:szCs w:val="28"/>
          <w:lang w:val="kk-KZ"/>
        </w:rPr>
        <w:t xml:space="preserve">- </w:t>
      </w:r>
      <w:r>
        <w:rPr>
          <w:sz w:val="28"/>
          <w:szCs w:val="28"/>
          <w:lang w:val="kk-KZ"/>
        </w:rPr>
        <w:t>ұйымдастырушылық, ақпараттық, кадрлық жұмыс мамандары;</w:t>
      </w:r>
    </w:p>
    <w:p w:rsidR="00146143" w:rsidRPr="004445D8" w:rsidRDefault="00146143" w:rsidP="00737D0E">
      <w:pPr>
        <w:pStyle w:val="a3"/>
        <w:ind w:left="0" w:firstLine="709"/>
        <w:jc w:val="both"/>
        <w:rPr>
          <w:sz w:val="28"/>
          <w:szCs w:val="28"/>
        </w:rPr>
      </w:pPr>
      <w:r>
        <w:rPr>
          <w:sz w:val="28"/>
          <w:szCs w:val="28"/>
        </w:rPr>
        <w:t xml:space="preserve">- </w:t>
      </w:r>
      <w:r>
        <w:rPr>
          <w:sz w:val="28"/>
          <w:szCs w:val="28"/>
          <w:lang w:val="kk-KZ"/>
        </w:rPr>
        <w:t>тексеру комиссияларының төрағалары мен мүшелері;</w:t>
      </w:r>
      <w:r>
        <w:rPr>
          <w:sz w:val="28"/>
          <w:szCs w:val="28"/>
        </w:rPr>
        <w:t xml:space="preserve"> </w:t>
      </w:r>
    </w:p>
    <w:p w:rsidR="00146143" w:rsidRDefault="00146143" w:rsidP="00737D0E">
      <w:pPr>
        <w:pStyle w:val="a3"/>
        <w:ind w:left="0" w:firstLine="709"/>
        <w:jc w:val="both"/>
        <w:rPr>
          <w:sz w:val="28"/>
          <w:szCs w:val="28"/>
        </w:rPr>
      </w:pPr>
      <w:r>
        <w:rPr>
          <w:sz w:val="28"/>
          <w:szCs w:val="28"/>
        </w:rPr>
        <w:lastRenderedPageBreak/>
        <w:t>-</w:t>
      </w:r>
      <w:r>
        <w:rPr>
          <w:sz w:val="28"/>
          <w:szCs w:val="28"/>
          <w:lang w:val="kk-KZ"/>
        </w:rPr>
        <w:t xml:space="preserve"> Кәсіподақ филиалдары-кәсіподақ комитеттерінің төрағалары; </w:t>
      </w:r>
    </w:p>
    <w:p w:rsidR="00146143" w:rsidRDefault="00146143" w:rsidP="00737D0E">
      <w:pPr>
        <w:pStyle w:val="a3"/>
        <w:ind w:left="0" w:firstLine="709"/>
        <w:jc w:val="both"/>
        <w:rPr>
          <w:sz w:val="28"/>
          <w:szCs w:val="28"/>
          <w:lang w:val="kk-KZ"/>
        </w:rPr>
      </w:pPr>
      <w:r>
        <w:rPr>
          <w:sz w:val="28"/>
          <w:szCs w:val="28"/>
        </w:rPr>
        <w:t xml:space="preserve">- </w:t>
      </w:r>
      <w:r>
        <w:rPr>
          <w:sz w:val="28"/>
          <w:szCs w:val="28"/>
          <w:lang w:val="kk-KZ"/>
        </w:rPr>
        <w:t xml:space="preserve">Кәсіподақпен құрылған Кеңестер мен Комиссиялар мүшелері. </w:t>
      </w:r>
      <w:bookmarkStart w:id="2" w:name="bookmark4"/>
    </w:p>
    <w:p w:rsidR="00146143" w:rsidRDefault="00146143" w:rsidP="00737D0E">
      <w:pPr>
        <w:pStyle w:val="a3"/>
        <w:ind w:left="0" w:firstLine="709"/>
        <w:jc w:val="both"/>
        <w:rPr>
          <w:sz w:val="28"/>
          <w:szCs w:val="28"/>
          <w:lang w:val="kk-KZ"/>
        </w:rPr>
      </w:pPr>
    </w:p>
    <w:p w:rsidR="00146143" w:rsidRDefault="00146143" w:rsidP="00737D0E">
      <w:pPr>
        <w:pStyle w:val="a3"/>
        <w:ind w:left="0" w:firstLine="709"/>
        <w:jc w:val="center"/>
        <w:rPr>
          <w:b/>
          <w:sz w:val="28"/>
          <w:lang w:val="kk-KZ"/>
        </w:rPr>
      </w:pPr>
      <w:r w:rsidRPr="00325259">
        <w:rPr>
          <w:b/>
          <w:sz w:val="28"/>
          <w:lang w:val="kk-KZ"/>
        </w:rPr>
        <w:t>V. Кәсіподақ кадрлары мен активін оқыту жүйесін қамтамасыз етудің тұрақты механизмін құру</w:t>
      </w:r>
      <w:bookmarkEnd w:id="2"/>
    </w:p>
    <w:p w:rsidR="00737D0E" w:rsidRPr="00325259" w:rsidRDefault="00737D0E" w:rsidP="00737D0E">
      <w:pPr>
        <w:pStyle w:val="a3"/>
        <w:ind w:left="0" w:firstLine="709"/>
        <w:jc w:val="center"/>
        <w:rPr>
          <w:b/>
          <w:sz w:val="28"/>
          <w:szCs w:val="28"/>
          <w:lang w:val="kk-KZ"/>
        </w:rPr>
      </w:pPr>
    </w:p>
    <w:p w:rsidR="00146143" w:rsidRDefault="00146143" w:rsidP="00737D0E">
      <w:pPr>
        <w:ind w:firstLine="709"/>
        <w:jc w:val="both"/>
        <w:rPr>
          <w:sz w:val="28"/>
          <w:lang w:val="kk-KZ"/>
        </w:rPr>
      </w:pPr>
      <w:r>
        <w:rPr>
          <w:sz w:val="28"/>
          <w:lang w:val="kk-KZ"/>
        </w:rPr>
        <w:t xml:space="preserve">Кәсіподақ кадрлары мен активін тиімді оқыту жағдайының бірі оқыту жүйесін қаржылай қамтамасыз ету болып табылады. </w:t>
      </w:r>
    </w:p>
    <w:p w:rsidR="00146143" w:rsidRPr="00FC4127" w:rsidRDefault="00146143" w:rsidP="00737D0E">
      <w:pPr>
        <w:ind w:firstLine="709"/>
        <w:jc w:val="both"/>
        <w:rPr>
          <w:sz w:val="28"/>
          <w:lang w:val="kk-KZ"/>
        </w:rPr>
      </w:pPr>
      <w:r>
        <w:rPr>
          <w:sz w:val="28"/>
          <w:lang w:val="kk-KZ"/>
        </w:rPr>
        <w:t xml:space="preserve">Қазақстандық салалық білім және ғылым қызметкерлері кәсіподағының, мүшелік ұйымдардың Жарғыларын басшылыққа ала отырып, кәсіподақ органдары шығыстарының сметалары, қаржылық тәртіптемені нығайту арқылы оқуды қаржыландыру мәселесін шешу қажет. Аймақтық және бастауыш кәсіподақ ұйымдарының деңгейлерінде оқуды қаржыландыру үшін сондай-ақ облыстық, аймақтық келісімдер мен ұжымдық шарттарды белсенді қолданып, жұмыс берушілерден, білім беру ұйымдарынан оқытуды қаржылай қолдауға қол жеткізу қажет. </w:t>
      </w:r>
    </w:p>
    <w:p w:rsidR="00146143" w:rsidRPr="00C9546D" w:rsidRDefault="00146143" w:rsidP="00737D0E">
      <w:pPr>
        <w:ind w:firstLine="709"/>
        <w:jc w:val="both"/>
        <w:rPr>
          <w:sz w:val="28"/>
          <w:lang w:val="kk-KZ"/>
        </w:rPr>
      </w:pPr>
      <w:r>
        <w:rPr>
          <w:sz w:val="28"/>
          <w:lang w:val="kk-KZ"/>
        </w:rPr>
        <w:t>Кәсіподақ кадрлары мен активін оқытуды қаржыландыру үшін халықаралық кәсіподақ ұйымдарының, заңнамамен белгіленген тәртіпте кәсіподақ органдарының кадрларын оқытуға гранттар мен шәкіртақылар тағайындайтын басқа да қоғамдық қорлардың қаражаттарын пайдалану қажет.</w:t>
      </w:r>
    </w:p>
    <w:p w:rsidR="00146143" w:rsidRPr="005151E5" w:rsidRDefault="00146143" w:rsidP="00737D0E">
      <w:pPr>
        <w:ind w:firstLine="709"/>
        <w:jc w:val="both"/>
        <w:rPr>
          <w:sz w:val="28"/>
          <w:lang w:val="kk-KZ"/>
        </w:rPr>
      </w:pPr>
      <w:r>
        <w:rPr>
          <w:sz w:val="28"/>
          <w:lang w:val="kk-KZ"/>
        </w:rPr>
        <w:t>Оқытушылар мен дәріс берушілердің сапалық құрамын жақсарту мақсатында оқытушыларды іріктеу жөнінде мақсатты бағытталған жұмыс жүргізген жөн, алдағы уақытта оларды нақты тақырыптар бойынша шет елдердің оқу орталықтарында, Мәскеу еңбек және әлеуметтік қатынастар академиясында, Санкт-Петербург кәсіподақтар университетінде және оның Алматы қаласындағы филиалында, Мәскеу қаласындағы халықаралық білім кәсіподақтары ұйымының Оқу орталығында дайындау мүмкіндіктерін қарастыру.</w:t>
      </w:r>
    </w:p>
    <w:p w:rsidR="00146143" w:rsidRDefault="00146143" w:rsidP="00737D0E">
      <w:pPr>
        <w:ind w:firstLine="709"/>
        <w:jc w:val="both"/>
        <w:rPr>
          <w:sz w:val="28"/>
          <w:lang w:val="kk-KZ"/>
        </w:rPr>
      </w:pPr>
      <w:r>
        <w:rPr>
          <w:sz w:val="28"/>
          <w:lang w:val="kk-KZ"/>
        </w:rPr>
        <w:t xml:space="preserve">Оқыту сапасын арттырып, оған неғұрлым тәжірибелік бағыт беру үшін жоғары кәсіптік деңгейі және кәсіподақ органдарында мол тәжірибесі бар кәсіподақ кадрларын тартуға қол жеткізу қажет. </w:t>
      </w:r>
    </w:p>
    <w:p w:rsidR="00146143" w:rsidRDefault="00146143" w:rsidP="00737D0E">
      <w:pPr>
        <w:ind w:firstLine="709"/>
        <w:jc w:val="both"/>
        <w:rPr>
          <w:sz w:val="28"/>
          <w:lang w:val="kk-KZ"/>
        </w:rPr>
      </w:pPr>
      <w:r>
        <w:rPr>
          <w:sz w:val="28"/>
          <w:lang w:val="kk-KZ"/>
        </w:rPr>
        <w:t>Кәсіподақ оқуының тиімділігін арттыру үшін Салалық Кеңеске, оның Оқу Орталығына Қазақстанның Кәсіподақтар федерациясының Оқу орталығымен тығыз өзара байланыс орнат</w:t>
      </w:r>
      <w:bookmarkStart w:id="3" w:name="bookmark5"/>
      <w:r>
        <w:rPr>
          <w:sz w:val="28"/>
          <w:lang w:val="kk-KZ"/>
        </w:rPr>
        <w:t>ып, ынтымақтастықта болу қажет.</w:t>
      </w:r>
    </w:p>
    <w:p w:rsidR="00146143" w:rsidRDefault="00146143" w:rsidP="00737D0E">
      <w:pPr>
        <w:ind w:firstLine="709"/>
        <w:jc w:val="both"/>
        <w:rPr>
          <w:sz w:val="28"/>
          <w:lang w:val="kk-KZ"/>
        </w:rPr>
      </w:pPr>
    </w:p>
    <w:p w:rsidR="00146143" w:rsidRDefault="00146143" w:rsidP="00737D0E">
      <w:pPr>
        <w:ind w:firstLine="709"/>
        <w:jc w:val="center"/>
        <w:rPr>
          <w:b/>
          <w:sz w:val="28"/>
          <w:lang w:val="kk-KZ"/>
        </w:rPr>
      </w:pPr>
      <w:r w:rsidRPr="00325259">
        <w:rPr>
          <w:b/>
          <w:sz w:val="28"/>
          <w:lang w:val="kk-KZ"/>
        </w:rPr>
        <w:t>VI. Кәсіподақ кадрлары мен активін оқыту жүйесін қалыптастыру және дамыту кезеңдері</w:t>
      </w:r>
      <w:bookmarkEnd w:id="3"/>
    </w:p>
    <w:p w:rsidR="00737D0E" w:rsidRPr="00325259" w:rsidRDefault="00737D0E" w:rsidP="00737D0E">
      <w:pPr>
        <w:ind w:firstLine="709"/>
        <w:jc w:val="center"/>
        <w:rPr>
          <w:b/>
          <w:sz w:val="28"/>
          <w:lang w:val="kk-KZ"/>
        </w:rPr>
      </w:pPr>
    </w:p>
    <w:p w:rsidR="00146143" w:rsidRPr="00325259" w:rsidRDefault="00146143" w:rsidP="00737D0E">
      <w:pPr>
        <w:ind w:firstLine="709"/>
        <w:jc w:val="both"/>
        <w:rPr>
          <w:sz w:val="28"/>
          <w:lang w:val="kk-KZ"/>
        </w:rPr>
      </w:pPr>
      <w:r>
        <w:rPr>
          <w:sz w:val="28"/>
          <w:lang w:val="kk-KZ"/>
        </w:rPr>
        <w:t xml:space="preserve">Кәсіподақ оқуын дамытудың бірінші кезеңінің (2020-2021 ж.ж.) негізгі басымдығы оқыту жүйесін қалыптастыру, оқу процесін басқаруды жетілдіру және қаржылық мәселелерді шешу болып табылады. </w:t>
      </w:r>
    </w:p>
    <w:p w:rsidR="00146143" w:rsidRDefault="00146143" w:rsidP="00737D0E">
      <w:pPr>
        <w:ind w:firstLine="709"/>
        <w:jc w:val="both"/>
        <w:rPr>
          <w:sz w:val="28"/>
          <w:u w:val="single"/>
          <w:lang w:val="kk-KZ"/>
        </w:rPr>
      </w:pPr>
      <w:r>
        <w:rPr>
          <w:sz w:val="28"/>
          <w:u w:val="single"/>
          <w:lang w:val="kk-KZ"/>
        </w:rPr>
        <w:t xml:space="preserve">Бұл кезеңде негізгі күш: </w:t>
      </w:r>
    </w:p>
    <w:p w:rsidR="00146143" w:rsidRPr="00194B43" w:rsidRDefault="00146143" w:rsidP="00737D0E">
      <w:pPr>
        <w:pStyle w:val="a3"/>
        <w:numPr>
          <w:ilvl w:val="0"/>
          <w:numId w:val="2"/>
        </w:numPr>
        <w:ind w:firstLine="709"/>
        <w:jc w:val="both"/>
        <w:rPr>
          <w:sz w:val="28"/>
          <w:lang w:val="kk-KZ"/>
        </w:rPr>
      </w:pPr>
      <w:r w:rsidRPr="00194B43">
        <w:rPr>
          <w:sz w:val="28"/>
          <w:lang w:val="kk-KZ"/>
        </w:rPr>
        <w:t>Кәсіподақтың Салалық Кеңесі жанынан оқытудың кәсіподақтық Оратылығын құру жөнінде ұйымдастырушылық мәселелерді шешуге;</w:t>
      </w:r>
      <w:r>
        <w:rPr>
          <w:sz w:val="28"/>
          <w:lang w:val="kk-KZ"/>
        </w:rPr>
        <w:t xml:space="preserve"> </w:t>
      </w:r>
    </w:p>
    <w:p w:rsidR="00146143" w:rsidRPr="00325259" w:rsidRDefault="00146143" w:rsidP="00737D0E">
      <w:pPr>
        <w:widowControl w:val="0"/>
        <w:numPr>
          <w:ilvl w:val="0"/>
          <w:numId w:val="2"/>
        </w:numPr>
        <w:tabs>
          <w:tab w:val="left" w:pos="464"/>
        </w:tabs>
        <w:ind w:firstLine="709"/>
        <w:jc w:val="both"/>
        <w:rPr>
          <w:sz w:val="28"/>
          <w:lang w:val="kk-KZ"/>
        </w:rPr>
      </w:pPr>
      <w:r>
        <w:rPr>
          <w:sz w:val="28"/>
          <w:lang w:val="kk-KZ"/>
        </w:rPr>
        <w:lastRenderedPageBreak/>
        <w:t xml:space="preserve">кәсіподақ активінің </w:t>
      </w:r>
      <w:r w:rsidRPr="00325259">
        <w:rPr>
          <w:sz w:val="28"/>
          <w:lang w:val="kk-KZ"/>
        </w:rPr>
        <w:t>облыстық,</w:t>
      </w:r>
      <w:r>
        <w:rPr>
          <w:sz w:val="28"/>
          <w:lang w:val="kk-KZ"/>
        </w:rPr>
        <w:t xml:space="preserve"> аумақтық, аудандық және қалалық мектептеріне; </w:t>
      </w:r>
    </w:p>
    <w:p w:rsidR="00146143" w:rsidRPr="00325259" w:rsidRDefault="00146143" w:rsidP="00737D0E">
      <w:pPr>
        <w:widowControl w:val="0"/>
        <w:numPr>
          <w:ilvl w:val="0"/>
          <w:numId w:val="2"/>
        </w:numPr>
        <w:tabs>
          <w:tab w:val="left" w:pos="478"/>
        </w:tabs>
        <w:ind w:firstLine="709"/>
        <w:jc w:val="both"/>
        <w:rPr>
          <w:sz w:val="28"/>
          <w:lang w:val="kk-KZ"/>
        </w:rPr>
      </w:pPr>
      <w:r>
        <w:rPr>
          <w:sz w:val="28"/>
          <w:lang w:val="kk-KZ"/>
        </w:rPr>
        <w:t xml:space="preserve">кәсіподақтық оқу-әдістемелік орталықтары мен курстарының оқу- әдістемелік және материалдық-техникалық базасын нығайтуға; </w:t>
      </w:r>
    </w:p>
    <w:p w:rsidR="00146143" w:rsidRPr="00325259" w:rsidRDefault="00146143" w:rsidP="00737D0E">
      <w:pPr>
        <w:widowControl w:val="0"/>
        <w:numPr>
          <w:ilvl w:val="0"/>
          <w:numId w:val="2"/>
        </w:numPr>
        <w:tabs>
          <w:tab w:val="left" w:pos="460"/>
        </w:tabs>
        <w:ind w:firstLine="709"/>
        <w:jc w:val="both"/>
        <w:rPr>
          <w:sz w:val="28"/>
          <w:lang w:val="kk-KZ"/>
        </w:rPr>
      </w:pPr>
      <w:r w:rsidRPr="00194B43">
        <w:rPr>
          <w:sz w:val="28"/>
          <w:lang w:val="kk-KZ"/>
        </w:rPr>
        <w:t>кәсіподақ кадрлары мен активін оқытуды қаржыландырудың тұрақты механизмін құруға</w:t>
      </w:r>
      <w:r>
        <w:rPr>
          <w:sz w:val="28"/>
          <w:lang w:val="kk-KZ"/>
        </w:rPr>
        <w:t xml:space="preserve"> жұмылдырылуы тиіс. </w:t>
      </w:r>
    </w:p>
    <w:p w:rsidR="00146143" w:rsidRPr="00325259" w:rsidRDefault="00146143" w:rsidP="00737D0E">
      <w:pPr>
        <w:widowControl w:val="0"/>
        <w:tabs>
          <w:tab w:val="left" w:pos="460"/>
        </w:tabs>
        <w:ind w:firstLine="709"/>
        <w:jc w:val="both"/>
        <w:rPr>
          <w:sz w:val="28"/>
          <w:lang w:val="kk-KZ"/>
        </w:rPr>
      </w:pPr>
      <w:r w:rsidRPr="00194B43">
        <w:rPr>
          <w:sz w:val="28"/>
          <w:lang w:val="kk-KZ"/>
        </w:rPr>
        <w:t>Екінші кезеңнің (2021-2022</w:t>
      </w:r>
      <w:r>
        <w:rPr>
          <w:sz w:val="28"/>
          <w:lang w:val="kk-KZ"/>
        </w:rPr>
        <w:t xml:space="preserve"> </w:t>
      </w:r>
      <w:r w:rsidRPr="00194B43">
        <w:rPr>
          <w:sz w:val="28"/>
          <w:lang w:val="kk-KZ"/>
        </w:rPr>
        <w:t xml:space="preserve">ж.ж.) негізгі басымдығы </w:t>
      </w:r>
      <w:r>
        <w:rPr>
          <w:sz w:val="28"/>
          <w:lang w:val="kk-KZ"/>
        </w:rPr>
        <w:t xml:space="preserve">оқыту жүйесінің құрылымын әрі қарай дамыту болып табылады. </w:t>
      </w:r>
    </w:p>
    <w:p w:rsidR="00146143" w:rsidRDefault="00146143" w:rsidP="00737D0E">
      <w:pPr>
        <w:ind w:firstLine="709"/>
        <w:jc w:val="both"/>
        <w:rPr>
          <w:sz w:val="28"/>
          <w:lang w:val="kk-KZ"/>
        </w:rPr>
      </w:pPr>
      <w:r>
        <w:rPr>
          <w:sz w:val="28"/>
          <w:lang w:val="kk-KZ"/>
        </w:rPr>
        <w:t xml:space="preserve">Бұл мерзімде кәсіподақ органдарының қызметі: </w:t>
      </w:r>
    </w:p>
    <w:p w:rsidR="00146143" w:rsidRPr="00711B0B" w:rsidRDefault="00146143" w:rsidP="00737D0E">
      <w:pPr>
        <w:pStyle w:val="a3"/>
        <w:numPr>
          <w:ilvl w:val="0"/>
          <w:numId w:val="2"/>
        </w:numPr>
        <w:ind w:firstLine="709"/>
        <w:jc w:val="both"/>
        <w:rPr>
          <w:sz w:val="28"/>
          <w:lang w:val="kk-KZ"/>
        </w:rPr>
      </w:pPr>
      <w:r>
        <w:rPr>
          <w:sz w:val="28"/>
          <w:lang w:val="kk-KZ"/>
        </w:rPr>
        <w:t xml:space="preserve">кәсіподақ орталықтары мен </w:t>
      </w:r>
      <w:r w:rsidR="00CB4502">
        <w:rPr>
          <w:sz w:val="28"/>
          <w:lang w:val="kk-KZ"/>
        </w:rPr>
        <w:t>мектептерінің</w:t>
      </w:r>
      <w:r>
        <w:rPr>
          <w:sz w:val="28"/>
          <w:lang w:val="kk-KZ"/>
        </w:rPr>
        <w:t xml:space="preserve">, кәсіподақ активі мектебінің жұмыстарын жетілдіруге; </w:t>
      </w:r>
    </w:p>
    <w:p w:rsidR="00146143" w:rsidRPr="00325259" w:rsidRDefault="00146143" w:rsidP="00737D0E">
      <w:pPr>
        <w:widowControl w:val="0"/>
        <w:numPr>
          <w:ilvl w:val="0"/>
          <w:numId w:val="2"/>
        </w:numPr>
        <w:tabs>
          <w:tab w:val="left" w:pos="501"/>
        </w:tabs>
        <w:ind w:firstLine="709"/>
        <w:jc w:val="both"/>
        <w:rPr>
          <w:sz w:val="28"/>
          <w:lang w:val="kk-KZ"/>
        </w:rPr>
      </w:pPr>
      <w:r>
        <w:rPr>
          <w:sz w:val="28"/>
          <w:lang w:val="kk-KZ"/>
        </w:rPr>
        <w:t xml:space="preserve">кәсіподақ курстарының тұрақты оқытушылық құрамы мен әдіскерлерін қалыптастыруды аяқтауға; </w:t>
      </w:r>
    </w:p>
    <w:p w:rsidR="00146143" w:rsidRPr="00325259" w:rsidRDefault="00146143" w:rsidP="00737D0E">
      <w:pPr>
        <w:widowControl w:val="0"/>
        <w:numPr>
          <w:ilvl w:val="0"/>
          <w:numId w:val="2"/>
        </w:numPr>
        <w:tabs>
          <w:tab w:val="left" w:pos="509"/>
        </w:tabs>
        <w:ind w:firstLine="709"/>
        <w:jc w:val="both"/>
        <w:rPr>
          <w:sz w:val="16"/>
          <w:szCs w:val="16"/>
          <w:lang w:val="kk-KZ"/>
        </w:rPr>
      </w:pPr>
      <w:r w:rsidRPr="001C5051">
        <w:rPr>
          <w:sz w:val="28"/>
          <w:lang w:val="kk-KZ"/>
        </w:rPr>
        <w:t xml:space="preserve">салалық Кеңес жанындағы Оқу Орталығын, облыстық, аумақтық </w:t>
      </w:r>
      <w:r w:rsidR="00CB4502">
        <w:rPr>
          <w:sz w:val="28"/>
          <w:lang w:val="kk-KZ"/>
        </w:rPr>
        <w:t>мектептерін</w:t>
      </w:r>
      <w:r w:rsidRPr="001C5051">
        <w:rPr>
          <w:sz w:val="28"/>
          <w:lang w:val="kk-KZ"/>
        </w:rPr>
        <w:t xml:space="preserve"> және әдістемелік кабинеттерді заманауи ақпараттық-технологиялық, компьютерлік жүйемен жабдықтауға бағытталады.</w:t>
      </w:r>
      <w:r>
        <w:rPr>
          <w:sz w:val="28"/>
          <w:lang w:val="kk-KZ"/>
        </w:rPr>
        <w:t xml:space="preserve"> </w:t>
      </w:r>
    </w:p>
    <w:p w:rsidR="00146143" w:rsidRPr="00325259" w:rsidRDefault="00146143" w:rsidP="00737D0E">
      <w:pPr>
        <w:widowControl w:val="0"/>
        <w:tabs>
          <w:tab w:val="left" w:pos="509"/>
        </w:tabs>
        <w:ind w:firstLine="709"/>
        <w:jc w:val="both"/>
        <w:rPr>
          <w:sz w:val="16"/>
          <w:szCs w:val="16"/>
          <w:lang w:val="kk-KZ"/>
        </w:rPr>
      </w:pPr>
      <w:r>
        <w:rPr>
          <w:sz w:val="28"/>
          <w:lang w:val="kk-KZ"/>
        </w:rPr>
        <w:t xml:space="preserve">Үшінші кезеңнің (2022-2024 ж.ж.) негізгі басымдығы кәсіподақ оқуы жүйесінің тұрақты және тиімді қызметі, заманауи ақпараттық технологиялар негізінде оқыту сапасы мен әдістемесін әрі қарай жетілдіру болып табылады. </w:t>
      </w:r>
    </w:p>
    <w:p w:rsidR="00146143" w:rsidRPr="00325259" w:rsidRDefault="00146143" w:rsidP="00737D0E">
      <w:pPr>
        <w:ind w:firstLine="709"/>
        <w:jc w:val="both"/>
        <w:rPr>
          <w:sz w:val="16"/>
          <w:szCs w:val="16"/>
          <w:lang w:val="kk-KZ"/>
        </w:rPr>
      </w:pPr>
    </w:p>
    <w:p w:rsidR="00146143" w:rsidRDefault="00146143" w:rsidP="00737D0E">
      <w:pPr>
        <w:ind w:firstLine="709"/>
        <w:jc w:val="center"/>
        <w:rPr>
          <w:b/>
          <w:sz w:val="28"/>
          <w:u w:val="single"/>
          <w:lang w:val="kk-KZ"/>
        </w:rPr>
      </w:pPr>
      <w:r w:rsidRPr="00331E96">
        <w:rPr>
          <w:b/>
          <w:sz w:val="28"/>
          <w:u w:val="single"/>
          <w:lang w:val="kk-KZ"/>
        </w:rPr>
        <w:t>Қорытынды</w:t>
      </w:r>
    </w:p>
    <w:p w:rsidR="00737D0E" w:rsidRPr="002A7A52" w:rsidRDefault="00737D0E" w:rsidP="00737D0E">
      <w:pPr>
        <w:ind w:firstLine="709"/>
        <w:jc w:val="center"/>
        <w:rPr>
          <w:b/>
          <w:i/>
          <w:sz w:val="28"/>
          <w:u w:val="single"/>
          <w:lang w:val="kk-KZ"/>
        </w:rPr>
      </w:pPr>
    </w:p>
    <w:p w:rsidR="00146143" w:rsidRDefault="00146143" w:rsidP="00737D0E">
      <w:pPr>
        <w:ind w:firstLine="709"/>
        <w:jc w:val="both"/>
        <w:rPr>
          <w:sz w:val="28"/>
          <w:lang w:val="kk-KZ"/>
        </w:rPr>
      </w:pPr>
      <w:r>
        <w:rPr>
          <w:sz w:val="28"/>
          <w:lang w:val="kk-KZ"/>
        </w:rPr>
        <w:t xml:space="preserve">Кәсіподақ кадрлары мен активін оқытудың ұсынылған тұжырымдамасы кәсіподақ кадрлары мен активін оқыту саласында салалық кәсіподақ қызметінің негізгі проблемалары мен жақын жылдарға арналған кәсіподақ оқуының жүйесін әрі қарай дамыту жөніндегі негізгі міндеттерді анықтайды. </w:t>
      </w:r>
    </w:p>
    <w:p w:rsidR="00146143" w:rsidRDefault="00146143" w:rsidP="00737D0E">
      <w:pPr>
        <w:ind w:firstLine="709"/>
        <w:jc w:val="both"/>
        <w:rPr>
          <w:sz w:val="28"/>
          <w:lang w:val="kk-KZ"/>
        </w:rPr>
      </w:pPr>
      <w:r>
        <w:rPr>
          <w:sz w:val="28"/>
          <w:lang w:val="kk-KZ"/>
        </w:rPr>
        <w:t xml:space="preserve">Тұжырымдаманы іске асыру кәсіподақ оқуына бірізді және жүйелі сипат беріп, оқуды жаңа сапалы деңгейге көтереді және кәсіподақ көшбасшыларының, кәсіподақ кадрлары мен активінің қызметкерлердің әлеуметтік-еңбек құқықтары мен мүдделерін қорғау мен білдіру жөніндегі кәсіподақ органдары мен ұйымдарының алдына қойылған міндеттерді ойдағыдай шешуге қажет дағдылары мен қабілеттерін дамытуды қамтамасыз етеді. </w:t>
      </w:r>
    </w:p>
    <w:p w:rsidR="00146143" w:rsidRPr="00325259" w:rsidRDefault="00146143" w:rsidP="00737D0E">
      <w:pPr>
        <w:ind w:firstLine="709"/>
        <w:jc w:val="both"/>
        <w:rPr>
          <w:b/>
          <w:lang w:val="kk-KZ"/>
        </w:rPr>
      </w:pPr>
      <w:r>
        <w:rPr>
          <w:sz w:val="28"/>
          <w:lang w:val="kk-KZ"/>
        </w:rPr>
        <w:t xml:space="preserve">Тұжырымдама ережелерін іске асыру жауапкершілігі кәсіподақ ұйымдарының басшыларына жүктеледі. </w:t>
      </w:r>
    </w:p>
    <w:p w:rsidR="00146143" w:rsidRPr="00325259" w:rsidRDefault="00146143" w:rsidP="00737D0E">
      <w:pPr>
        <w:tabs>
          <w:tab w:val="left" w:pos="900"/>
        </w:tabs>
        <w:ind w:firstLine="709"/>
        <w:jc w:val="both"/>
        <w:rPr>
          <w:b/>
          <w:lang w:val="kk-KZ"/>
        </w:rPr>
      </w:pPr>
    </w:p>
    <w:p w:rsidR="00146143" w:rsidRPr="00146143" w:rsidRDefault="00146143" w:rsidP="00737D0E">
      <w:pPr>
        <w:ind w:firstLine="709"/>
        <w:rPr>
          <w:lang w:val="kk-KZ"/>
        </w:rPr>
      </w:pPr>
    </w:p>
    <w:p w:rsidR="00BC2810" w:rsidRPr="00146143" w:rsidRDefault="00BC2810" w:rsidP="00737D0E">
      <w:pPr>
        <w:ind w:firstLine="709"/>
        <w:rPr>
          <w:lang w:val="kk-KZ"/>
        </w:rPr>
      </w:pPr>
    </w:p>
    <w:sectPr w:rsidR="00BC2810" w:rsidRPr="00146143" w:rsidSect="00085F6E">
      <w:foot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B9E" w:rsidRDefault="00046B9E" w:rsidP="00036780">
      <w:r>
        <w:separator/>
      </w:r>
    </w:p>
  </w:endnote>
  <w:endnote w:type="continuationSeparator" w:id="1">
    <w:p w:rsidR="00046B9E" w:rsidRDefault="00046B9E" w:rsidP="0003678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094"/>
    </w:sdtPr>
    <w:sdtContent>
      <w:p w:rsidR="002A7A52" w:rsidRDefault="00653E91">
        <w:pPr>
          <w:pStyle w:val="a6"/>
          <w:jc w:val="center"/>
        </w:pPr>
        <w:r>
          <w:rPr>
            <w:noProof/>
          </w:rPr>
          <w:fldChar w:fldCharType="begin"/>
        </w:r>
        <w:r w:rsidR="002A7A52">
          <w:rPr>
            <w:noProof/>
          </w:rPr>
          <w:instrText xml:space="preserve"> PAGE   \* MERGEFORMAT </w:instrText>
        </w:r>
        <w:r>
          <w:rPr>
            <w:noProof/>
          </w:rPr>
          <w:fldChar w:fldCharType="separate"/>
        </w:r>
        <w:r w:rsidR="0059163E">
          <w:rPr>
            <w:noProof/>
          </w:rPr>
          <w:t>6</w:t>
        </w:r>
        <w:r>
          <w:rPr>
            <w:noProof/>
          </w:rPr>
          <w:fldChar w:fldCharType="end"/>
        </w:r>
      </w:p>
    </w:sdtContent>
  </w:sdt>
  <w:p w:rsidR="002A7A52" w:rsidRDefault="002A7A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B9E" w:rsidRDefault="00046B9E" w:rsidP="00036780">
      <w:r>
        <w:separator/>
      </w:r>
    </w:p>
  </w:footnote>
  <w:footnote w:type="continuationSeparator" w:id="1">
    <w:p w:rsidR="00046B9E" w:rsidRDefault="00046B9E" w:rsidP="000367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1793E"/>
    <w:multiLevelType w:val="multilevel"/>
    <w:tmpl w:val="43625600"/>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30"/>
        <w:szCs w:val="30"/>
        <w:u w:val="none"/>
        <w:effect w:val="none"/>
        <w:lang w:val="kk-KZ" w:eastAsia="kk-KZ" w:bidi="kk-K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2AE570E"/>
    <w:multiLevelType w:val="hybridMultilevel"/>
    <w:tmpl w:val="1FE87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D479FF"/>
    <w:multiLevelType w:val="multilevel"/>
    <w:tmpl w:val="8C58A6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kk-KZ" w:eastAsia="kk-KZ" w:bidi="kk-K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C2810"/>
    <w:rsid w:val="00001B9D"/>
    <w:rsid w:val="00030728"/>
    <w:rsid w:val="00036780"/>
    <w:rsid w:val="00046B9E"/>
    <w:rsid w:val="00057D1E"/>
    <w:rsid w:val="00082BEA"/>
    <w:rsid w:val="00083FAE"/>
    <w:rsid w:val="00085F6E"/>
    <w:rsid w:val="00090013"/>
    <w:rsid w:val="000A0BEA"/>
    <w:rsid w:val="000B48D1"/>
    <w:rsid w:val="000D3B55"/>
    <w:rsid w:val="000E3B37"/>
    <w:rsid w:val="000F0DE9"/>
    <w:rsid w:val="00107578"/>
    <w:rsid w:val="00113250"/>
    <w:rsid w:val="00113FBA"/>
    <w:rsid w:val="001263C2"/>
    <w:rsid w:val="0013121B"/>
    <w:rsid w:val="00133382"/>
    <w:rsid w:val="00142B36"/>
    <w:rsid w:val="00146143"/>
    <w:rsid w:val="0016101D"/>
    <w:rsid w:val="00194B43"/>
    <w:rsid w:val="0019611D"/>
    <w:rsid w:val="001A1F43"/>
    <w:rsid w:val="001A33BC"/>
    <w:rsid w:val="001A5A27"/>
    <w:rsid w:val="001B1F79"/>
    <w:rsid w:val="001C5051"/>
    <w:rsid w:val="001D5E38"/>
    <w:rsid w:val="001E1425"/>
    <w:rsid w:val="001E3FC6"/>
    <w:rsid w:val="001E6A1F"/>
    <w:rsid w:val="002007F2"/>
    <w:rsid w:val="00201C32"/>
    <w:rsid w:val="00214B45"/>
    <w:rsid w:val="0022439B"/>
    <w:rsid w:val="00236D00"/>
    <w:rsid w:val="00241EE7"/>
    <w:rsid w:val="002420CB"/>
    <w:rsid w:val="00262FD2"/>
    <w:rsid w:val="00264665"/>
    <w:rsid w:val="00283FFE"/>
    <w:rsid w:val="002A7A52"/>
    <w:rsid w:val="002C5614"/>
    <w:rsid w:val="002D088D"/>
    <w:rsid w:val="002D6640"/>
    <w:rsid w:val="002D6E5A"/>
    <w:rsid w:val="002E0D48"/>
    <w:rsid w:val="002E7F54"/>
    <w:rsid w:val="002F4CC2"/>
    <w:rsid w:val="00313184"/>
    <w:rsid w:val="003169CC"/>
    <w:rsid w:val="003231B9"/>
    <w:rsid w:val="00325237"/>
    <w:rsid w:val="00325B67"/>
    <w:rsid w:val="00331444"/>
    <w:rsid w:val="00334A9C"/>
    <w:rsid w:val="003412D8"/>
    <w:rsid w:val="003445E9"/>
    <w:rsid w:val="00363AF3"/>
    <w:rsid w:val="003745C4"/>
    <w:rsid w:val="0039469B"/>
    <w:rsid w:val="003B12E9"/>
    <w:rsid w:val="003C21D2"/>
    <w:rsid w:val="003F09A7"/>
    <w:rsid w:val="003F4993"/>
    <w:rsid w:val="004027DE"/>
    <w:rsid w:val="004053C6"/>
    <w:rsid w:val="00410E50"/>
    <w:rsid w:val="0042484C"/>
    <w:rsid w:val="004267ED"/>
    <w:rsid w:val="00432582"/>
    <w:rsid w:val="004445D8"/>
    <w:rsid w:val="00444FE8"/>
    <w:rsid w:val="0045101D"/>
    <w:rsid w:val="0045400C"/>
    <w:rsid w:val="00454327"/>
    <w:rsid w:val="00456F7F"/>
    <w:rsid w:val="00457BE2"/>
    <w:rsid w:val="00465C3D"/>
    <w:rsid w:val="004746C2"/>
    <w:rsid w:val="00475158"/>
    <w:rsid w:val="00483A54"/>
    <w:rsid w:val="00495E1F"/>
    <w:rsid w:val="00497DA1"/>
    <w:rsid w:val="004A5F2A"/>
    <w:rsid w:val="004B0CBC"/>
    <w:rsid w:val="005005BD"/>
    <w:rsid w:val="00504ED3"/>
    <w:rsid w:val="0050726A"/>
    <w:rsid w:val="00511436"/>
    <w:rsid w:val="00512F37"/>
    <w:rsid w:val="005151E5"/>
    <w:rsid w:val="00520FE5"/>
    <w:rsid w:val="00521567"/>
    <w:rsid w:val="005235B5"/>
    <w:rsid w:val="00533F37"/>
    <w:rsid w:val="00554D34"/>
    <w:rsid w:val="005767A5"/>
    <w:rsid w:val="005825C1"/>
    <w:rsid w:val="0059163E"/>
    <w:rsid w:val="00597E5F"/>
    <w:rsid w:val="005B31CB"/>
    <w:rsid w:val="005B5D20"/>
    <w:rsid w:val="005C4999"/>
    <w:rsid w:val="005D0139"/>
    <w:rsid w:val="005F6FA9"/>
    <w:rsid w:val="005F7279"/>
    <w:rsid w:val="00621124"/>
    <w:rsid w:val="00622F11"/>
    <w:rsid w:val="00627BE2"/>
    <w:rsid w:val="00636B1C"/>
    <w:rsid w:val="0065203E"/>
    <w:rsid w:val="00653E91"/>
    <w:rsid w:val="006674D0"/>
    <w:rsid w:val="00677521"/>
    <w:rsid w:val="00684A15"/>
    <w:rsid w:val="00692670"/>
    <w:rsid w:val="00692EA5"/>
    <w:rsid w:val="006A2E05"/>
    <w:rsid w:val="006C1DBE"/>
    <w:rsid w:val="006C2A2C"/>
    <w:rsid w:val="006C30AF"/>
    <w:rsid w:val="006C539C"/>
    <w:rsid w:val="0070065B"/>
    <w:rsid w:val="00706947"/>
    <w:rsid w:val="00707F79"/>
    <w:rsid w:val="00711B0B"/>
    <w:rsid w:val="00715DD1"/>
    <w:rsid w:val="00736AF3"/>
    <w:rsid w:val="00737D0E"/>
    <w:rsid w:val="007605D4"/>
    <w:rsid w:val="00782209"/>
    <w:rsid w:val="007A4665"/>
    <w:rsid w:val="007A63B8"/>
    <w:rsid w:val="007B6CE8"/>
    <w:rsid w:val="007B711F"/>
    <w:rsid w:val="007C43E1"/>
    <w:rsid w:val="007C6997"/>
    <w:rsid w:val="007E706A"/>
    <w:rsid w:val="007F50AF"/>
    <w:rsid w:val="007F7759"/>
    <w:rsid w:val="00803E11"/>
    <w:rsid w:val="00807055"/>
    <w:rsid w:val="008203C9"/>
    <w:rsid w:val="00825D5D"/>
    <w:rsid w:val="00836B3C"/>
    <w:rsid w:val="008464F4"/>
    <w:rsid w:val="00851B82"/>
    <w:rsid w:val="00866254"/>
    <w:rsid w:val="00884F62"/>
    <w:rsid w:val="00886BBD"/>
    <w:rsid w:val="008A221D"/>
    <w:rsid w:val="008C440C"/>
    <w:rsid w:val="008E419F"/>
    <w:rsid w:val="009123F1"/>
    <w:rsid w:val="009209BC"/>
    <w:rsid w:val="009225CB"/>
    <w:rsid w:val="00924FBD"/>
    <w:rsid w:val="00932E5C"/>
    <w:rsid w:val="00937269"/>
    <w:rsid w:val="00937307"/>
    <w:rsid w:val="00940BBB"/>
    <w:rsid w:val="00965722"/>
    <w:rsid w:val="00966C93"/>
    <w:rsid w:val="00971F53"/>
    <w:rsid w:val="0098310E"/>
    <w:rsid w:val="00983745"/>
    <w:rsid w:val="00985A0A"/>
    <w:rsid w:val="00991C5D"/>
    <w:rsid w:val="009970F4"/>
    <w:rsid w:val="009A5357"/>
    <w:rsid w:val="009C23F1"/>
    <w:rsid w:val="009C4B60"/>
    <w:rsid w:val="009C6E44"/>
    <w:rsid w:val="009F31B7"/>
    <w:rsid w:val="009F5DB2"/>
    <w:rsid w:val="00A04C91"/>
    <w:rsid w:val="00A101CA"/>
    <w:rsid w:val="00A24DB1"/>
    <w:rsid w:val="00A27F75"/>
    <w:rsid w:val="00A4078C"/>
    <w:rsid w:val="00A46874"/>
    <w:rsid w:val="00A51834"/>
    <w:rsid w:val="00A5332A"/>
    <w:rsid w:val="00A73825"/>
    <w:rsid w:val="00A76506"/>
    <w:rsid w:val="00A80EDA"/>
    <w:rsid w:val="00AA5CDC"/>
    <w:rsid w:val="00AC2273"/>
    <w:rsid w:val="00AD25BB"/>
    <w:rsid w:val="00AE45C3"/>
    <w:rsid w:val="00AF272A"/>
    <w:rsid w:val="00AF6FBC"/>
    <w:rsid w:val="00B01B88"/>
    <w:rsid w:val="00B05B71"/>
    <w:rsid w:val="00B10103"/>
    <w:rsid w:val="00B4126D"/>
    <w:rsid w:val="00B42963"/>
    <w:rsid w:val="00B61920"/>
    <w:rsid w:val="00B63191"/>
    <w:rsid w:val="00B670DF"/>
    <w:rsid w:val="00B67465"/>
    <w:rsid w:val="00B67CEF"/>
    <w:rsid w:val="00B72ABD"/>
    <w:rsid w:val="00B77B81"/>
    <w:rsid w:val="00B83168"/>
    <w:rsid w:val="00B84946"/>
    <w:rsid w:val="00B90DC5"/>
    <w:rsid w:val="00B95CC9"/>
    <w:rsid w:val="00BA084C"/>
    <w:rsid w:val="00BA3357"/>
    <w:rsid w:val="00BA3F45"/>
    <w:rsid w:val="00BC1D5A"/>
    <w:rsid w:val="00BC2810"/>
    <w:rsid w:val="00BD4135"/>
    <w:rsid w:val="00BF1492"/>
    <w:rsid w:val="00BF6DA5"/>
    <w:rsid w:val="00C036E7"/>
    <w:rsid w:val="00C04C9A"/>
    <w:rsid w:val="00C2239F"/>
    <w:rsid w:val="00C42E6C"/>
    <w:rsid w:val="00C47A03"/>
    <w:rsid w:val="00C5347C"/>
    <w:rsid w:val="00C90A10"/>
    <w:rsid w:val="00C94744"/>
    <w:rsid w:val="00C9546D"/>
    <w:rsid w:val="00C95D79"/>
    <w:rsid w:val="00CA0553"/>
    <w:rsid w:val="00CA265F"/>
    <w:rsid w:val="00CB4502"/>
    <w:rsid w:val="00CC29AC"/>
    <w:rsid w:val="00CE5475"/>
    <w:rsid w:val="00CE5E33"/>
    <w:rsid w:val="00CE5FAF"/>
    <w:rsid w:val="00CF0BEF"/>
    <w:rsid w:val="00CF1B5A"/>
    <w:rsid w:val="00CF639E"/>
    <w:rsid w:val="00D01C4E"/>
    <w:rsid w:val="00D07C1E"/>
    <w:rsid w:val="00D34CD3"/>
    <w:rsid w:val="00D36F1C"/>
    <w:rsid w:val="00D57262"/>
    <w:rsid w:val="00D74A2F"/>
    <w:rsid w:val="00D935BF"/>
    <w:rsid w:val="00DA15BF"/>
    <w:rsid w:val="00DB42F2"/>
    <w:rsid w:val="00DC0AB9"/>
    <w:rsid w:val="00DD03DF"/>
    <w:rsid w:val="00DD2386"/>
    <w:rsid w:val="00DD6932"/>
    <w:rsid w:val="00DE0B9A"/>
    <w:rsid w:val="00DE6265"/>
    <w:rsid w:val="00DE6B91"/>
    <w:rsid w:val="00DF0FF9"/>
    <w:rsid w:val="00E01ADC"/>
    <w:rsid w:val="00E14F03"/>
    <w:rsid w:val="00E16855"/>
    <w:rsid w:val="00E3402F"/>
    <w:rsid w:val="00E3559C"/>
    <w:rsid w:val="00E43E02"/>
    <w:rsid w:val="00E500C0"/>
    <w:rsid w:val="00E711BE"/>
    <w:rsid w:val="00E71A5C"/>
    <w:rsid w:val="00E75EDE"/>
    <w:rsid w:val="00E847A2"/>
    <w:rsid w:val="00E90E9C"/>
    <w:rsid w:val="00E95149"/>
    <w:rsid w:val="00EA2DC9"/>
    <w:rsid w:val="00EA53DE"/>
    <w:rsid w:val="00EB1D92"/>
    <w:rsid w:val="00EB3DD9"/>
    <w:rsid w:val="00EC3A04"/>
    <w:rsid w:val="00ED3F50"/>
    <w:rsid w:val="00EE7D58"/>
    <w:rsid w:val="00F05D96"/>
    <w:rsid w:val="00F156B7"/>
    <w:rsid w:val="00F25CA0"/>
    <w:rsid w:val="00F35FB7"/>
    <w:rsid w:val="00F37807"/>
    <w:rsid w:val="00F627A4"/>
    <w:rsid w:val="00F64C01"/>
    <w:rsid w:val="00F80080"/>
    <w:rsid w:val="00F85BB6"/>
    <w:rsid w:val="00F92B6B"/>
    <w:rsid w:val="00F934C5"/>
    <w:rsid w:val="00F94182"/>
    <w:rsid w:val="00F94A88"/>
    <w:rsid w:val="00FB2781"/>
    <w:rsid w:val="00FB2EFE"/>
    <w:rsid w:val="00FB7443"/>
    <w:rsid w:val="00FC4127"/>
    <w:rsid w:val="00FC42BF"/>
    <w:rsid w:val="00FC73CF"/>
    <w:rsid w:val="00FD70C9"/>
    <w:rsid w:val="00FD7F09"/>
    <w:rsid w:val="00FF5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8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2810"/>
    <w:pPr>
      <w:keepNext/>
      <w:jc w:val="center"/>
      <w:outlineLvl w:val="0"/>
    </w:pPr>
    <w:rPr>
      <w:b/>
      <w:sz w:val="22"/>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810"/>
    <w:rPr>
      <w:rFonts w:ascii="Times New Roman" w:eastAsia="Times New Roman" w:hAnsi="Times New Roman" w:cs="Times New Roman"/>
      <w:b/>
      <w:szCs w:val="20"/>
      <w:lang w:val="kk-KZ" w:eastAsia="ru-RU"/>
    </w:rPr>
  </w:style>
  <w:style w:type="character" w:customStyle="1" w:styleId="3">
    <w:name w:val="Основной текст (3)_"/>
    <w:basedOn w:val="a0"/>
    <w:link w:val="30"/>
    <w:locked/>
    <w:rsid w:val="00636B1C"/>
    <w:rPr>
      <w:rFonts w:ascii="Arial" w:eastAsia="Arial" w:hAnsi="Arial" w:cs="Arial"/>
      <w:b/>
      <w:bCs/>
      <w:sz w:val="34"/>
      <w:szCs w:val="34"/>
      <w:shd w:val="clear" w:color="auto" w:fill="FFFFFF"/>
    </w:rPr>
  </w:style>
  <w:style w:type="paragraph" w:customStyle="1" w:styleId="30">
    <w:name w:val="Основной текст (3)"/>
    <w:basedOn w:val="a"/>
    <w:link w:val="3"/>
    <w:rsid w:val="00636B1C"/>
    <w:pPr>
      <w:widowControl w:val="0"/>
      <w:shd w:val="clear" w:color="auto" w:fill="FFFFFF"/>
      <w:spacing w:after="300" w:line="385" w:lineRule="exact"/>
      <w:jc w:val="center"/>
    </w:pPr>
    <w:rPr>
      <w:rFonts w:ascii="Arial" w:eastAsia="Arial" w:hAnsi="Arial" w:cs="Arial"/>
      <w:b/>
      <w:bCs/>
      <w:sz w:val="34"/>
      <w:szCs w:val="34"/>
      <w:lang w:eastAsia="en-US"/>
    </w:rPr>
  </w:style>
  <w:style w:type="character" w:customStyle="1" w:styleId="2">
    <w:name w:val="Заголовок №2_"/>
    <w:basedOn w:val="a0"/>
    <w:link w:val="20"/>
    <w:locked/>
    <w:rsid w:val="00636B1C"/>
    <w:rPr>
      <w:rFonts w:ascii="Arial" w:eastAsia="Arial" w:hAnsi="Arial" w:cs="Arial"/>
      <w:b/>
      <w:bCs/>
      <w:sz w:val="30"/>
      <w:szCs w:val="30"/>
      <w:shd w:val="clear" w:color="auto" w:fill="FFFFFF"/>
    </w:rPr>
  </w:style>
  <w:style w:type="paragraph" w:customStyle="1" w:styleId="20">
    <w:name w:val="Заголовок №2"/>
    <w:basedOn w:val="a"/>
    <w:link w:val="2"/>
    <w:rsid w:val="00636B1C"/>
    <w:pPr>
      <w:widowControl w:val="0"/>
      <w:shd w:val="clear" w:color="auto" w:fill="FFFFFF"/>
      <w:spacing w:before="300" w:after="420" w:line="0" w:lineRule="atLeast"/>
      <w:jc w:val="center"/>
      <w:outlineLvl w:val="1"/>
    </w:pPr>
    <w:rPr>
      <w:rFonts w:ascii="Arial" w:eastAsia="Arial" w:hAnsi="Arial" w:cs="Arial"/>
      <w:b/>
      <w:bCs/>
      <w:sz w:val="30"/>
      <w:szCs w:val="30"/>
      <w:lang w:eastAsia="en-US"/>
    </w:rPr>
  </w:style>
  <w:style w:type="character" w:customStyle="1" w:styleId="5">
    <w:name w:val="Основной текст (5)_"/>
    <w:basedOn w:val="a0"/>
    <w:link w:val="50"/>
    <w:locked/>
    <w:rsid w:val="00636B1C"/>
    <w:rPr>
      <w:rFonts w:ascii="Arial" w:eastAsia="Arial" w:hAnsi="Arial" w:cs="Arial"/>
      <w:sz w:val="30"/>
      <w:szCs w:val="30"/>
      <w:shd w:val="clear" w:color="auto" w:fill="FFFFFF"/>
    </w:rPr>
  </w:style>
  <w:style w:type="paragraph" w:customStyle="1" w:styleId="50">
    <w:name w:val="Основной текст (5)"/>
    <w:basedOn w:val="a"/>
    <w:link w:val="5"/>
    <w:rsid w:val="00636B1C"/>
    <w:pPr>
      <w:widowControl w:val="0"/>
      <w:shd w:val="clear" w:color="auto" w:fill="FFFFFF"/>
      <w:spacing w:before="900" w:after="60" w:line="0" w:lineRule="atLeast"/>
      <w:ind w:firstLine="300"/>
      <w:jc w:val="both"/>
    </w:pPr>
    <w:rPr>
      <w:rFonts w:ascii="Arial" w:eastAsia="Arial" w:hAnsi="Arial" w:cs="Arial"/>
      <w:sz w:val="30"/>
      <w:szCs w:val="30"/>
      <w:lang w:eastAsia="en-US"/>
    </w:rPr>
  </w:style>
  <w:style w:type="character" w:customStyle="1" w:styleId="6">
    <w:name w:val="Основной текст (6)_"/>
    <w:basedOn w:val="a0"/>
    <w:link w:val="60"/>
    <w:locked/>
    <w:rsid w:val="00636B1C"/>
    <w:rPr>
      <w:rFonts w:ascii="Arial" w:eastAsia="Arial" w:hAnsi="Arial" w:cs="Arial"/>
      <w:b/>
      <w:bCs/>
      <w:sz w:val="30"/>
      <w:szCs w:val="30"/>
      <w:shd w:val="clear" w:color="auto" w:fill="FFFFFF"/>
    </w:rPr>
  </w:style>
  <w:style w:type="paragraph" w:customStyle="1" w:styleId="60">
    <w:name w:val="Основной текст (6)"/>
    <w:basedOn w:val="a"/>
    <w:link w:val="6"/>
    <w:rsid w:val="00636B1C"/>
    <w:pPr>
      <w:widowControl w:val="0"/>
      <w:shd w:val="clear" w:color="auto" w:fill="FFFFFF"/>
      <w:spacing w:before="300" w:after="300" w:line="335" w:lineRule="exact"/>
      <w:jc w:val="center"/>
    </w:pPr>
    <w:rPr>
      <w:rFonts w:ascii="Arial" w:eastAsia="Arial" w:hAnsi="Arial" w:cs="Arial"/>
      <w:b/>
      <w:bCs/>
      <w:sz w:val="30"/>
      <w:szCs w:val="30"/>
      <w:lang w:eastAsia="en-US"/>
    </w:rPr>
  </w:style>
  <w:style w:type="character" w:customStyle="1" w:styleId="7">
    <w:name w:val="Основной текст (7)_"/>
    <w:basedOn w:val="a0"/>
    <w:link w:val="70"/>
    <w:locked/>
    <w:rsid w:val="00636B1C"/>
    <w:rPr>
      <w:rFonts w:ascii="Verdana" w:eastAsia="Verdana" w:hAnsi="Verdana" w:cs="Verdana"/>
      <w:b/>
      <w:bCs/>
      <w:i/>
      <w:iCs/>
      <w:sz w:val="28"/>
      <w:szCs w:val="28"/>
      <w:shd w:val="clear" w:color="auto" w:fill="FFFFFF"/>
    </w:rPr>
  </w:style>
  <w:style w:type="paragraph" w:customStyle="1" w:styleId="70">
    <w:name w:val="Основной текст (7)"/>
    <w:basedOn w:val="a"/>
    <w:link w:val="7"/>
    <w:rsid w:val="00636B1C"/>
    <w:pPr>
      <w:widowControl w:val="0"/>
      <w:shd w:val="clear" w:color="auto" w:fill="FFFFFF"/>
      <w:spacing w:before="300" w:line="338" w:lineRule="exact"/>
      <w:ind w:firstLine="300"/>
      <w:jc w:val="both"/>
    </w:pPr>
    <w:rPr>
      <w:rFonts w:ascii="Verdana" w:eastAsia="Verdana" w:hAnsi="Verdana" w:cs="Verdana"/>
      <w:b/>
      <w:bCs/>
      <w:i/>
      <w:iCs/>
      <w:sz w:val="28"/>
      <w:szCs w:val="28"/>
      <w:lang w:eastAsia="en-US"/>
    </w:rPr>
  </w:style>
  <w:style w:type="character" w:customStyle="1" w:styleId="24pt">
    <w:name w:val="Заголовок №2 + Интервал 4 pt"/>
    <w:basedOn w:val="2"/>
    <w:rsid w:val="00636B1C"/>
    <w:rPr>
      <w:rFonts w:ascii="Arial" w:eastAsia="Arial" w:hAnsi="Arial" w:cs="Arial"/>
      <w:b/>
      <w:bCs/>
      <w:color w:val="000000"/>
      <w:spacing w:val="80"/>
      <w:w w:val="100"/>
      <w:position w:val="0"/>
      <w:sz w:val="30"/>
      <w:szCs w:val="30"/>
      <w:shd w:val="clear" w:color="auto" w:fill="FFFFFF"/>
      <w:lang w:val="kk-KZ" w:eastAsia="kk-KZ" w:bidi="kk-KZ"/>
    </w:rPr>
  </w:style>
  <w:style w:type="character" w:customStyle="1" w:styleId="2Verdana">
    <w:name w:val="Основной текст (2) + Verdana"/>
    <w:aliases w:val="14 pt,Полужирный,Курсив"/>
    <w:basedOn w:val="a0"/>
    <w:rsid w:val="00636B1C"/>
    <w:rPr>
      <w:rFonts w:ascii="Verdana" w:eastAsia="Verdana" w:hAnsi="Verdana" w:cs="Verdana" w:hint="default"/>
      <w:b/>
      <w:bCs/>
      <w:i/>
      <w:iCs/>
      <w:smallCaps w:val="0"/>
      <w:strike w:val="0"/>
      <w:dstrike w:val="0"/>
      <w:color w:val="000000"/>
      <w:spacing w:val="0"/>
      <w:w w:val="100"/>
      <w:position w:val="0"/>
      <w:sz w:val="28"/>
      <w:szCs w:val="28"/>
      <w:u w:val="none"/>
      <w:effect w:val="none"/>
      <w:lang w:val="kk-KZ" w:eastAsia="kk-KZ" w:bidi="kk-KZ"/>
    </w:rPr>
  </w:style>
  <w:style w:type="character" w:customStyle="1" w:styleId="26pt">
    <w:name w:val="Основной текст (2) + 6 pt"/>
    <w:basedOn w:val="a0"/>
    <w:rsid w:val="00636B1C"/>
    <w:rPr>
      <w:rFonts w:ascii="Arial" w:eastAsia="Arial" w:hAnsi="Arial" w:cs="Arial" w:hint="default"/>
      <w:b w:val="0"/>
      <w:bCs w:val="0"/>
      <w:i w:val="0"/>
      <w:iCs w:val="0"/>
      <w:smallCaps w:val="0"/>
      <w:strike w:val="0"/>
      <w:dstrike w:val="0"/>
      <w:color w:val="000000"/>
      <w:spacing w:val="0"/>
      <w:w w:val="100"/>
      <w:position w:val="0"/>
      <w:sz w:val="12"/>
      <w:szCs w:val="12"/>
      <w:u w:val="none"/>
      <w:effect w:val="none"/>
      <w:lang w:val="kk-KZ" w:eastAsia="kk-KZ" w:bidi="kk-KZ"/>
    </w:rPr>
  </w:style>
  <w:style w:type="character" w:customStyle="1" w:styleId="21">
    <w:name w:val="Основной текст (2)"/>
    <w:basedOn w:val="a0"/>
    <w:rsid w:val="00636B1C"/>
    <w:rPr>
      <w:rFonts w:ascii="Arial" w:eastAsia="Arial" w:hAnsi="Arial" w:cs="Arial" w:hint="default"/>
      <w:b w:val="0"/>
      <w:bCs w:val="0"/>
      <w:i w:val="0"/>
      <w:iCs w:val="0"/>
      <w:smallCaps w:val="0"/>
      <w:color w:val="000000"/>
      <w:spacing w:val="0"/>
      <w:w w:val="100"/>
      <w:position w:val="0"/>
      <w:sz w:val="30"/>
      <w:szCs w:val="30"/>
      <w:u w:val="single"/>
      <w:lang w:val="kk-KZ" w:eastAsia="kk-KZ" w:bidi="kk-KZ"/>
    </w:rPr>
  </w:style>
  <w:style w:type="paragraph" w:styleId="a3">
    <w:name w:val="List Paragraph"/>
    <w:basedOn w:val="a"/>
    <w:uiPriority w:val="34"/>
    <w:qFormat/>
    <w:rsid w:val="00636B1C"/>
    <w:pPr>
      <w:ind w:left="720"/>
      <w:contextualSpacing/>
    </w:pPr>
  </w:style>
  <w:style w:type="paragraph" w:styleId="a4">
    <w:name w:val="header"/>
    <w:basedOn w:val="a"/>
    <w:link w:val="a5"/>
    <w:uiPriority w:val="99"/>
    <w:semiHidden/>
    <w:unhideWhenUsed/>
    <w:rsid w:val="00036780"/>
    <w:pPr>
      <w:tabs>
        <w:tab w:val="center" w:pos="4677"/>
        <w:tab w:val="right" w:pos="9355"/>
      </w:tabs>
    </w:pPr>
  </w:style>
  <w:style w:type="character" w:customStyle="1" w:styleId="a5">
    <w:name w:val="Верхний колонтитул Знак"/>
    <w:basedOn w:val="a0"/>
    <w:link w:val="a4"/>
    <w:uiPriority w:val="99"/>
    <w:semiHidden/>
    <w:rsid w:val="0003678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36780"/>
    <w:pPr>
      <w:tabs>
        <w:tab w:val="center" w:pos="4677"/>
        <w:tab w:val="right" w:pos="9355"/>
      </w:tabs>
    </w:pPr>
  </w:style>
  <w:style w:type="character" w:customStyle="1" w:styleId="a7">
    <w:name w:val="Нижний колонтитул Знак"/>
    <w:basedOn w:val="a0"/>
    <w:link w:val="a6"/>
    <w:uiPriority w:val="99"/>
    <w:rsid w:val="0003678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75158"/>
    <w:rPr>
      <w:rFonts w:ascii="Tahoma" w:hAnsi="Tahoma" w:cs="Tahoma"/>
      <w:sz w:val="16"/>
      <w:szCs w:val="16"/>
    </w:rPr>
  </w:style>
  <w:style w:type="character" w:customStyle="1" w:styleId="a9">
    <w:name w:val="Текст выноски Знак"/>
    <w:basedOn w:val="a0"/>
    <w:link w:val="a8"/>
    <w:uiPriority w:val="99"/>
    <w:semiHidden/>
    <w:rsid w:val="00475158"/>
    <w:rPr>
      <w:rFonts w:ascii="Tahoma" w:eastAsia="Times New Roman" w:hAnsi="Tahoma" w:cs="Tahoma"/>
      <w:sz w:val="16"/>
      <w:szCs w:val="16"/>
      <w:lang w:eastAsia="ru-RU"/>
    </w:rPr>
  </w:style>
  <w:style w:type="paragraph" w:styleId="aa">
    <w:name w:val="Normal (Web)"/>
    <w:basedOn w:val="a"/>
    <w:unhideWhenUsed/>
    <w:rsid w:val="00001B9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1981835">
      <w:bodyDiv w:val="1"/>
      <w:marLeft w:val="0"/>
      <w:marRight w:val="0"/>
      <w:marTop w:val="0"/>
      <w:marBottom w:val="0"/>
      <w:divBdr>
        <w:top w:val="none" w:sz="0" w:space="0" w:color="auto"/>
        <w:left w:val="none" w:sz="0" w:space="0" w:color="auto"/>
        <w:bottom w:val="none" w:sz="0" w:space="0" w:color="auto"/>
        <w:right w:val="none" w:sz="0" w:space="0" w:color="auto"/>
      </w:divBdr>
    </w:div>
    <w:div w:id="443236896">
      <w:bodyDiv w:val="1"/>
      <w:marLeft w:val="0"/>
      <w:marRight w:val="0"/>
      <w:marTop w:val="0"/>
      <w:marBottom w:val="0"/>
      <w:divBdr>
        <w:top w:val="none" w:sz="0" w:space="0" w:color="auto"/>
        <w:left w:val="none" w:sz="0" w:space="0" w:color="auto"/>
        <w:bottom w:val="none" w:sz="0" w:space="0" w:color="auto"/>
        <w:right w:val="none" w:sz="0" w:space="0" w:color="auto"/>
      </w:divBdr>
    </w:div>
    <w:div w:id="1218124302">
      <w:bodyDiv w:val="1"/>
      <w:marLeft w:val="0"/>
      <w:marRight w:val="0"/>
      <w:marTop w:val="0"/>
      <w:marBottom w:val="0"/>
      <w:divBdr>
        <w:top w:val="none" w:sz="0" w:space="0" w:color="auto"/>
        <w:left w:val="none" w:sz="0" w:space="0" w:color="auto"/>
        <w:bottom w:val="none" w:sz="0" w:space="0" w:color="auto"/>
        <w:right w:val="none" w:sz="0" w:space="0" w:color="auto"/>
      </w:divBdr>
    </w:div>
    <w:div w:id="1638410771">
      <w:bodyDiv w:val="1"/>
      <w:marLeft w:val="0"/>
      <w:marRight w:val="0"/>
      <w:marTop w:val="0"/>
      <w:marBottom w:val="0"/>
      <w:divBdr>
        <w:top w:val="none" w:sz="0" w:space="0" w:color="auto"/>
        <w:left w:val="none" w:sz="0" w:space="0" w:color="auto"/>
        <w:bottom w:val="none" w:sz="0" w:space="0" w:color="auto"/>
        <w:right w:val="none" w:sz="0" w:space="0" w:color="auto"/>
      </w:divBdr>
    </w:div>
    <w:div w:id="16743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2325</Words>
  <Characters>13254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18</cp:revision>
  <cp:lastPrinted>2020-10-12T03:14:00Z</cp:lastPrinted>
  <dcterms:created xsi:type="dcterms:W3CDTF">2020-11-05T08:01:00Z</dcterms:created>
  <dcterms:modified xsi:type="dcterms:W3CDTF">2020-12-02T08:26:00Z</dcterms:modified>
</cp:coreProperties>
</file>