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AF" w:rsidRDefault="00CB04AF" w:rsidP="00CB04AF">
      <w:pPr>
        <w:shd w:val="clear" w:color="auto" w:fill="FFFFFF"/>
        <w:jc w:val="right"/>
        <w:textAlignment w:val="baseline"/>
        <w:outlineLvl w:val="1"/>
        <w:rPr>
          <w:b/>
          <w:sz w:val="28"/>
          <w:szCs w:val="28"/>
          <w:u w:val="single"/>
        </w:rPr>
      </w:pPr>
    </w:p>
    <w:p w:rsidR="00D45823" w:rsidRDefault="002C2638" w:rsidP="00D45823">
      <w:pPr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Утвержден</w:t>
      </w:r>
      <w:r w:rsidR="00AD3A9F">
        <w:rPr>
          <w:rFonts w:eastAsia="Calibri"/>
          <w:sz w:val="20"/>
          <w:szCs w:val="20"/>
        </w:rPr>
        <w:t>о</w:t>
      </w:r>
      <w:r>
        <w:rPr>
          <w:rFonts w:eastAsia="Calibri"/>
          <w:sz w:val="20"/>
          <w:szCs w:val="20"/>
        </w:rPr>
        <w:t xml:space="preserve"> </w:t>
      </w:r>
      <w:r w:rsidR="00D45823">
        <w:rPr>
          <w:rFonts w:eastAsia="Calibri"/>
          <w:sz w:val="20"/>
          <w:szCs w:val="20"/>
        </w:rPr>
        <w:t xml:space="preserve"> Постановлением  Исполкома  </w:t>
      </w:r>
    </w:p>
    <w:p w:rsidR="00D45823" w:rsidRDefault="00D45823" w:rsidP="00D45823">
      <w:pPr>
        <w:ind w:left="4395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ОО «Казахстанский  отраслевой  профессиональный </w:t>
      </w:r>
    </w:p>
    <w:p w:rsidR="00D45823" w:rsidRDefault="00D45823" w:rsidP="00D45823">
      <w:pPr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союз  работников образования и науки»</w:t>
      </w:r>
    </w:p>
    <w:p w:rsidR="00D45823" w:rsidRDefault="00C80317" w:rsidP="00D45823">
      <w:pPr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  </w:t>
      </w:r>
      <w:r>
        <w:rPr>
          <w:rFonts w:eastAsia="Calibri"/>
          <w:sz w:val="20"/>
          <w:szCs w:val="20"/>
        </w:rPr>
        <w:t>19</w:t>
      </w:r>
      <w:r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января  2015 года</w:t>
      </w:r>
      <w:r>
        <w:rPr>
          <w:rFonts w:eastAsia="Calibri"/>
          <w:sz w:val="20"/>
          <w:szCs w:val="20"/>
        </w:rPr>
        <w:t xml:space="preserve">    № 2 </w:t>
      </w:r>
      <w:r w:rsidR="00D45823">
        <w:rPr>
          <w:rFonts w:eastAsia="Calibri"/>
          <w:sz w:val="20"/>
          <w:szCs w:val="20"/>
        </w:rPr>
        <w:t>п.</w:t>
      </w:r>
      <w:r>
        <w:rPr>
          <w:rFonts w:eastAsia="Calibri"/>
          <w:sz w:val="20"/>
          <w:szCs w:val="20"/>
        </w:rPr>
        <w:t xml:space="preserve"> 4 </w:t>
      </w:r>
      <w:r w:rsidR="00D45823">
        <w:rPr>
          <w:rFonts w:eastAsia="Calibri"/>
          <w:sz w:val="20"/>
          <w:szCs w:val="20"/>
        </w:rPr>
        <w:t xml:space="preserve"> </w:t>
      </w:r>
    </w:p>
    <w:p w:rsidR="00CB04AF" w:rsidRDefault="00CB04AF" w:rsidP="00CB04AF">
      <w:pPr>
        <w:shd w:val="clear" w:color="auto" w:fill="FFFFFF"/>
        <w:jc w:val="right"/>
        <w:textAlignment w:val="baseline"/>
        <w:outlineLvl w:val="1"/>
        <w:rPr>
          <w:b/>
          <w:u w:val="single"/>
        </w:rPr>
      </w:pPr>
    </w:p>
    <w:p w:rsidR="00CB04AF" w:rsidRDefault="00CB04AF" w:rsidP="00CB04AF">
      <w:pPr>
        <w:shd w:val="clear" w:color="auto" w:fill="FFFFFF"/>
        <w:jc w:val="center"/>
        <w:textAlignment w:val="baseline"/>
        <w:outlineLvl w:val="1"/>
        <w:rPr>
          <w:b/>
        </w:rPr>
      </w:pPr>
    </w:p>
    <w:p w:rsidR="00CB04AF" w:rsidRPr="00AD3A9F" w:rsidRDefault="00CB04AF" w:rsidP="00D45823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r w:rsidRPr="00AD3A9F">
        <w:rPr>
          <w:b/>
          <w:sz w:val="28"/>
          <w:szCs w:val="28"/>
        </w:rPr>
        <w:t xml:space="preserve">ПОЛОЖЕНИЕ </w:t>
      </w:r>
    </w:p>
    <w:p w:rsidR="00CB04AF" w:rsidRPr="00AD3A9F" w:rsidRDefault="00CB04AF" w:rsidP="00D45823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r w:rsidRPr="00AD3A9F">
        <w:rPr>
          <w:b/>
          <w:sz w:val="28"/>
          <w:szCs w:val="28"/>
        </w:rPr>
        <w:t>об Отраслевой комиссии по социальному партнерству и регулированию социальных и трудовых отношений в сфере образования и науки Республики Казахстан</w:t>
      </w:r>
    </w:p>
    <w:p w:rsidR="00CB04AF" w:rsidRPr="00AD3A9F" w:rsidRDefault="00CB04AF" w:rsidP="00D45823">
      <w:pPr>
        <w:shd w:val="clear" w:color="auto" w:fill="FFFFFF"/>
        <w:spacing w:line="322" w:lineRule="atLeast"/>
        <w:jc w:val="center"/>
        <w:textAlignment w:val="baseline"/>
        <w:rPr>
          <w:b/>
          <w:sz w:val="28"/>
          <w:szCs w:val="28"/>
        </w:rPr>
      </w:pPr>
      <w:r w:rsidRPr="00AD3A9F">
        <w:rPr>
          <w:sz w:val="28"/>
          <w:szCs w:val="28"/>
        </w:rPr>
        <w:br/>
      </w:r>
      <w:r w:rsidRPr="00AD3A9F">
        <w:rPr>
          <w:b/>
          <w:sz w:val="28"/>
          <w:szCs w:val="28"/>
        </w:rPr>
        <w:t>Общие положения</w:t>
      </w:r>
    </w:p>
    <w:p w:rsidR="00CB04AF" w:rsidRPr="00AD3A9F" w:rsidRDefault="005379F0" w:rsidP="005379F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</w:t>
      </w:r>
      <w:r w:rsidR="00CB04AF" w:rsidRPr="00AD3A9F">
        <w:rPr>
          <w:sz w:val="28"/>
          <w:szCs w:val="28"/>
        </w:rPr>
        <w:t>1. Отраслевая комиссия является постоянно действующим органом системы социального партнерства, образованным в соответствии с  Трудовым кодексом Республики Казахстан.</w:t>
      </w:r>
    </w:p>
    <w:p w:rsidR="00CB04AF" w:rsidRPr="00AD3A9F" w:rsidRDefault="005379F0" w:rsidP="005379F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</w:t>
      </w:r>
      <w:r w:rsidR="00CB04AF" w:rsidRPr="00AD3A9F">
        <w:rPr>
          <w:sz w:val="28"/>
          <w:szCs w:val="28"/>
        </w:rPr>
        <w:t>2. Отраслевая комиссия состоит из представителей Министерства образования и науки Республики Казахстан (Далее – Министерство)  и ОО «Казахстанский отраслевой профессиональный союз работников образования и науки» (далее – Профсоюз), которые образуют соответствующие стороны - Комиссии, (далее - Стороны).</w:t>
      </w:r>
    </w:p>
    <w:p w:rsidR="00CB04AF" w:rsidRPr="00AD3A9F" w:rsidRDefault="005379F0" w:rsidP="005379F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</w:t>
      </w:r>
      <w:r w:rsidR="00CB04AF" w:rsidRPr="00AD3A9F">
        <w:rPr>
          <w:sz w:val="28"/>
          <w:szCs w:val="28"/>
        </w:rPr>
        <w:t>3. Комиссия в своей деятельности руководствуется </w:t>
      </w:r>
      <w:hyperlink r:id="rId6" w:history="1">
        <w:r w:rsidR="00CB04AF" w:rsidRPr="00AD3A9F">
          <w:rPr>
            <w:rStyle w:val="a4"/>
            <w:color w:val="auto"/>
            <w:sz w:val="28"/>
            <w:szCs w:val="28"/>
            <w:u w:val="none"/>
          </w:rPr>
          <w:t xml:space="preserve">Конституцией Республики </w:t>
        </w:r>
      </w:hyperlink>
      <w:r w:rsidR="00CB04AF" w:rsidRPr="00AD3A9F">
        <w:rPr>
          <w:sz w:val="28"/>
          <w:szCs w:val="28"/>
        </w:rPr>
        <w:t xml:space="preserve"> Казахстан, Трудовым кодексом Республики Казахстан, иными нормативными правовыми актами Республики Казахстан, международными нормами, действующими на территории Республики Казахстан, настоящим Положением.</w:t>
      </w: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D3A9F">
        <w:rPr>
          <w:b/>
          <w:sz w:val="28"/>
          <w:szCs w:val="28"/>
        </w:rPr>
        <w:t>Основные цели и задачи Отраслевой комиссии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4. Основными целями Отраслевой комиссии являются регулирование социальных и трудовых отношений и согласование интересов Сторон социального партнерства.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CB04AF" w:rsidRPr="00AD3A9F">
        <w:rPr>
          <w:sz w:val="28"/>
          <w:szCs w:val="28"/>
        </w:rPr>
        <w:t>5. Основными задачами Отраслевой комиссии являются: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CB04AF" w:rsidRPr="00AD3A9F">
        <w:rPr>
          <w:rFonts w:ascii="Times New Roman" w:hAnsi="Times New Roman"/>
          <w:sz w:val="28"/>
          <w:szCs w:val="28"/>
        </w:rPr>
        <w:t>5.1. Создание эффективного механизма регулирования социальных, трудовых и связанных с ними экономических отношений.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5.2. Содействие обеспечению социальной стабильности и общественного согласия на основе объективного учета интересов всех слоев общества. </w:t>
      </w:r>
    </w:p>
    <w:p w:rsidR="00CB04AF" w:rsidRPr="00AD3A9F" w:rsidRDefault="00CB04AF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</w:t>
      </w:r>
      <w:r w:rsidR="005379F0" w:rsidRPr="00AD3A9F">
        <w:rPr>
          <w:rFonts w:ascii="Times New Roman" w:hAnsi="Times New Roman"/>
          <w:sz w:val="28"/>
          <w:szCs w:val="28"/>
        </w:rPr>
        <w:t xml:space="preserve">      </w:t>
      </w:r>
      <w:r w:rsidRPr="00AD3A9F">
        <w:rPr>
          <w:rFonts w:ascii="Times New Roman" w:hAnsi="Times New Roman"/>
          <w:sz w:val="28"/>
          <w:szCs w:val="28"/>
        </w:rPr>
        <w:t xml:space="preserve">5.3.Содействие в обеспечении гарантий прав работников в сфере труда, осуществление их социальной защиты.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5.4. Содействие процессу консультаций и переговоров между сторонами социального партнерства на всех уровнях.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    </w:t>
      </w:r>
      <w:r w:rsidR="00CB04AF" w:rsidRPr="00AD3A9F">
        <w:rPr>
          <w:rFonts w:ascii="Times New Roman" w:hAnsi="Times New Roman"/>
          <w:sz w:val="28"/>
          <w:szCs w:val="28"/>
        </w:rPr>
        <w:t xml:space="preserve">5.5. Содействие разрешению коллективных трудовых споров.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5.6. Выработка предложений по реализации государственной политики в области социально-трудовых отношений. 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5.7. Обеспечение равноправного сотрудничества Министерства, Профсоюза, Работодателей при выработке общих принципов регулирования социально-трудовых отношений на уровне организации.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lastRenderedPageBreak/>
        <w:t xml:space="preserve">        </w:t>
      </w:r>
      <w:r w:rsidR="00CB04AF" w:rsidRPr="00AD3A9F">
        <w:rPr>
          <w:sz w:val="28"/>
          <w:szCs w:val="28"/>
        </w:rPr>
        <w:t>5.8. Содействие ведению коллективных переговоров, подготовке и заключению региональных отраслевых соглашений между Профсоюзом, Работодателями и органами местного государственного управления.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CB04AF" w:rsidRPr="00AD3A9F">
        <w:rPr>
          <w:sz w:val="28"/>
          <w:szCs w:val="28"/>
        </w:rPr>
        <w:t xml:space="preserve">5.9. Организация и </w:t>
      </w:r>
      <w:proofErr w:type="gramStart"/>
      <w:r w:rsidR="00CB04AF" w:rsidRPr="00AD3A9F">
        <w:rPr>
          <w:sz w:val="28"/>
          <w:szCs w:val="28"/>
        </w:rPr>
        <w:t>контроль за</w:t>
      </w:r>
      <w:proofErr w:type="gramEnd"/>
      <w:r w:rsidR="00CB04AF" w:rsidRPr="00AD3A9F">
        <w:rPr>
          <w:sz w:val="28"/>
          <w:szCs w:val="28"/>
        </w:rPr>
        <w:t xml:space="preserve"> ходом выполнения условий  Отраслевого соглашения.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CB04AF" w:rsidRPr="00AD3A9F">
        <w:rPr>
          <w:sz w:val="28"/>
          <w:szCs w:val="28"/>
        </w:rPr>
        <w:t>5.10. Развитие и распространение опыта социального партнерства.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CB04AF" w:rsidRPr="00AD3A9F">
        <w:rPr>
          <w:sz w:val="28"/>
          <w:szCs w:val="28"/>
        </w:rPr>
        <w:t>5.11. Взаимодействие с Республиканской трехсторонней комиссией по социальному партнерству и регулированию социально-трудовых отношений.</w:t>
      </w:r>
    </w:p>
    <w:p w:rsidR="00CB04AF" w:rsidRDefault="00CB04AF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D3A9F" w:rsidRPr="00AD3A9F" w:rsidRDefault="00AD3A9F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B04AF" w:rsidRDefault="00CB04A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D3A9F">
        <w:rPr>
          <w:b/>
          <w:sz w:val="28"/>
          <w:szCs w:val="28"/>
        </w:rPr>
        <w:t>Основные функции Отраслевой комиссии</w:t>
      </w:r>
    </w:p>
    <w:p w:rsidR="00AD3A9F" w:rsidRPr="00AD3A9F" w:rsidRDefault="00AD3A9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CB04AF" w:rsidRPr="00AD3A9F">
        <w:rPr>
          <w:sz w:val="28"/>
          <w:szCs w:val="28"/>
        </w:rPr>
        <w:t>6. Функциями отраслевой комиссии являются: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6.1. Обеспечение исполнения Сторонами Генерального соглашения, решений республиканской трехсторонней комиссии.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6.2. Рассмотрение (по инициативе Сторон) программных и стратегических документов отрасли.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6.3. Разработка и согласование мероприятий по предупреждению и предотвращению социально-трудовых конфликтов и забастовок.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6.4. Согласование мер, направленных на обеспечение занятости и сокращение уровня безработицы.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6.5. Заключение отраслевого соглашения и осуществление мониторинга за его исполнением.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 xml:space="preserve">6.6. Разработка основных </w:t>
      </w:r>
      <w:proofErr w:type="gramStart"/>
      <w:r w:rsidR="00CB04AF" w:rsidRPr="00AD3A9F">
        <w:rPr>
          <w:sz w:val="28"/>
          <w:szCs w:val="28"/>
        </w:rPr>
        <w:t>принципов системы оплаты труда отрасли</w:t>
      </w:r>
      <w:proofErr w:type="gramEnd"/>
      <w:r w:rsidR="00CB04AF" w:rsidRPr="00AD3A9F">
        <w:rPr>
          <w:sz w:val="28"/>
          <w:szCs w:val="28"/>
        </w:rPr>
        <w:t>.</w:t>
      </w:r>
    </w:p>
    <w:p w:rsidR="00CB04AF" w:rsidRPr="00AD3A9F" w:rsidRDefault="005379F0" w:rsidP="00D45823">
      <w:pPr>
        <w:shd w:val="clear" w:color="auto" w:fill="FFFFFF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6.7. Утверждение отраслевой рамки квалификации.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6.8. Формирование Совета по безопасности и охране труда.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6.9. Формирование Совета по трудовому арбитражу для предупреждения и разрешения коллективных трудовых споров.</w:t>
      </w:r>
    </w:p>
    <w:p w:rsidR="00CB04AF" w:rsidRPr="00AD3A9F" w:rsidRDefault="00D45823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6.10. Формирование группы наблюдателей для участия в разработке и принятии соглашений и коллективных договоров.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6.11. Формирование координационного центра по развитию кадрового потенциала и квалификаций.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6.12. Осуществление иных функций, направленных на реализацию основных целей и задач отраслевой комиссии.</w:t>
      </w:r>
    </w:p>
    <w:p w:rsidR="00CB04AF" w:rsidRDefault="00CB04A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D3A9F">
        <w:rPr>
          <w:sz w:val="28"/>
          <w:szCs w:val="28"/>
        </w:rPr>
        <w:br/>
      </w:r>
      <w:r w:rsidRPr="00AD3A9F">
        <w:rPr>
          <w:b/>
          <w:sz w:val="28"/>
          <w:szCs w:val="28"/>
        </w:rPr>
        <w:t>Права Отраслевой комиссии</w:t>
      </w:r>
    </w:p>
    <w:p w:rsidR="00AD3A9F" w:rsidRPr="00AD3A9F" w:rsidRDefault="00AD3A9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7. Отраслевая комиссия в целях выполнения возложенных на нее основных задач имеет право: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>7.1. Рассматривать на своих заседаниях проблемы проведения согласованной политики в области социальных и трудовых отношений.</w:t>
      </w:r>
    </w:p>
    <w:p w:rsidR="00CB04AF" w:rsidRDefault="00D45823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5379F0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7.2. Согласовывать интересы исполнительных органов, объединений работодателей и работников при разработке проекта соглашения, реализации указанного соглашения, выполнении решений комиссии. </w:t>
      </w:r>
    </w:p>
    <w:p w:rsidR="00AD3A9F" w:rsidRPr="00AD3A9F" w:rsidRDefault="00AD3A9F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>7.3. Запрашивать у исполнительных органов, работодателей и (или) представителей работников информацию о заключаемых и заключенных соглашениях, регулирующих социальные и трудовые отношения.</w:t>
      </w:r>
    </w:p>
    <w:p w:rsidR="00CB04AF" w:rsidRPr="00AD3A9F" w:rsidRDefault="00D45823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7.4. Осуществлять </w:t>
      </w:r>
      <w:proofErr w:type="gramStart"/>
      <w:r w:rsidR="00CB04AF" w:rsidRPr="00AD3A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04AF" w:rsidRPr="00AD3A9F">
        <w:rPr>
          <w:rFonts w:ascii="Times New Roman" w:hAnsi="Times New Roman"/>
          <w:sz w:val="28"/>
          <w:szCs w:val="28"/>
        </w:rPr>
        <w:t xml:space="preserve"> выполнением своих решений, а в случае их неисполнения ответственными лицами направлять соответствующей стороне социального партнерства информацию с предложениями по устранению выявленных нарушений и привлечению к ответственности лиц, виновных в невыполнении условий соглашения.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7.5. Запрашивать и получать у исполнительных органов информацию о социальном положении, необходимую для ведения коллективных переговоров и подготовки проекта соглашения, организации </w:t>
      </w:r>
      <w:proofErr w:type="gramStart"/>
      <w:r w:rsidR="00CB04AF" w:rsidRPr="00AD3A9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B04AF" w:rsidRPr="00AD3A9F">
        <w:rPr>
          <w:rFonts w:ascii="Times New Roman" w:hAnsi="Times New Roman"/>
          <w:sz w:val="28"/>
          <w:szCs w:val="28"/>
        </w:rPr>
        <w:t xml:space="preserve"> выполнением указанного соглашения.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7.6. Вносить предложения по разработке нормативных правовых актов в области социальных и трудовых отношений на рассмотрение уполномоченных государственных органов.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7.7. Создавать рабочие группы с привлечением ученых и специалистов. </w:t>
      </w:r>
    </w:p>
    <w:p w:rsidR="00CB04AF" w:rsidRPr="00AD3A9F" w:rsidRDefault="00D45823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>7.8. Приглашать на заседание комиссии работников исполнительных органов, общественных объединений, а также независимых экспертов.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7.9. Принимать совместные соглашения и решения, которые обязательны для рассмотрения и исполнения в установленные комиссией сроки исполнительными органами, объединениями работодателей и работников.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7.10. Принимать   участие в   проведении   международных, республиканских, межрегиональных совещаний, конференций, конгрессов, семинаров по вопросам социальных и трудовых отношений и социального партнерства в порядке, согласованном с организаторами указанных мероприятий. </w:t>
      </w:r>
    </w:p>
    <w:p w:rsidR="00CB04AF" w:rsidRPr="00AD3A9F" w:rsidRDefault="00CB04AF" w:rsidP="00D45823">
      <w:pPr>
        <w:shd w:val="clear" w:color="auto" w:fill="FFFFFF"/>
        <w:spacing w:before="383" w:after="230"/>
        <w:jc w:val="center"/>
        <w:textAlignment w:val="baseline"/>
        <w:outlineLvl w:val="2"/>
        <w:rPr>
          <w:b/>
          <w:sz w:val="28"/>
          <w:szCs w:val="28"/>
        </w:rPr>
      </w:pPr>
      <w:r w:rsidRPr="00AD3A9F">
        <w:rPr>
          <w:b/>
          <w:sz w:val="28"/>
          <w:szCs w:val="28"/>
        </w:rPr>
        <w:t>Состав и порядок формирования Отраслевой комиссии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>8. Принципами формирования отраслевой комиссии являются: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</w:t>
      </w:r>
      <w:r w:rsidR="00CB04AF" w:rsidRPr="00AD3A9F">
        <w:rPr>
          <w:rFonts w:ascii="Times New Roman" w:hAnsi="Times New Roman"/>
          <w:sz w:val="28"/>
          <w:szCs w:val="28"/>
        </w:rPr>
        <w:t>8.1. Обязательность участия представителей органов исполнительной власти, представителей работодателей и работн</w:t>
      </w:r>
      <w:r w:rsidR="00D45823" w:rsidRPr="00AD3A9F">
        <w:rPr>
          <w:rFonts w:ascii="Times New Roman" w:hAnsi="Times New Roman"/>
          <w:sz w:val="28"/>
          <w:szCs w:val="28"/>
        </w:rPr>
        <w:t>иков в дея</w:t>
      </w:r>
      <w:r w:rsidRPr="00AD3A9F">
        <w:rPr>
          <w:rFonts w:ascii="Times New Roman" w:hAnsi="Times New Roman"/>
          <w:sz w:val="28"/>
          <w:szCs w:val="28"/>
        </w:rPr>
        <w:t xml:space="preserve">тельности комиссии. </w:t>
      </w:r>
      <w:r w:rsidRPr="00AD3A9F">
        <w:rPr>
          <w:rFonts w:ascii="Times New Roman" w:hAnsi="Times New Roman"/>
          <w:sz w:val="28"/>
          <w:szCs w:val="28"/>
        </w:rPr>
        <w:br/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8.2. Полномочность сторон.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8.3. Паритетное представительство.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8.4. Равноправие сторон.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</w:t>
      </w:r>
      <w:r w:rsidR="00D45823" w:rsidRPr="00AD3A9F">
        <w:rPr>
          <w:rFonts w:ascii="Times New Roman" w:hAnsi="Times New Roman"/>
          <w:sz w:val="28"/>
          <w:szCs w:val="28"/>
        </w:rPr>
        <w:t xml:space="preserve"> </w:t>
      </w:r>
      <w:r w:rsidR="00CB04AF" w:rsidRPr="00AD3A9F">
        <w:rPr>
          <w:rFonts w:ascii="Times New Roman" w:hAnsi="Times New Roman"/>
          <w:sz w:val="28"/>
          <w:szCs w:val="28"/>
        </w:rPr>
        <w:t xml:space="preserve">8.5. Взаимная ответственность сторон. 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9. Отраслевая комиссия формируется на паритетных началах из равного количества представителей Сторон – по пять человек от каждой Стороны.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 xml:space="preserve">10. Министерство и Профсоюз самостоятельно определяют персональный состав своих представителей и порядок их ротации. </w:t>
      </w:r>
    </w:p>
    <w:p w:rsid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 xml:space="preserve">11. Решением Отраслевой комиссии избираются из числа членов комиссии Председатель комиссии, Заместитель председателя комиссии. </w:t>
      </w:r>
    </w:p>
    <w:p w:rsidR="00AD3A9F" w:rsidRDefault="00AD3A9F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</w:p>
    <w:p w:rsidR="00AD3A9F" w:rsidRDefault="00AD3A9F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</w:p>
    <w:p w:rsidR="00AD3A9F" w:rsidRDefault="00AD3A9F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</w:p>
    <w:p w:rsidR="00AD3A9F" w:rsidRPr="00AD3A9F" w:rsidRDefault="00CB04AF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lastRenderedPageBreak/>
        <w:t>Председатель и Заместитель председателя не могут быть избраны от одной Стороны.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12. Отраслевая комиссия своим решением образует рабочую группу – по два представителя от каждой стороны.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13. Рабочая группа осуществляет свою деятельность под руководством  координатора Отраслевой комиссии, обеспечивает подготовку заседаний комиссии.</w:t>
      </w:r>
    </w:p>
    <w:p w:rsidR="00CB04AF" w:rsidRPr="00AD3A9F" w:rsidRDefault="00CB04AF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CB04AF" w:rsidRDefault="00CB04A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AD3A9F">
        <w:rPr>
          <w:b/>
          <w:sz w:val="28"/>
          <w:szCs w:val="28"/>
        </w:rPr>
        <w:t>Координатор Отраслевой комиссии</w:t>
      </w:r>
    </w:p>
    <w:p w:rsidR="00AD3A9F" w:rsidRPr="00AD3A9F" w:rsidRDefault="00AD3A9F" w:rsidP="00D4582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CB04AF" w:rsidRPr="00AD3A9F" w:rsidRDefault="00CB04AF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</w:t>
      </w:r>
      <w:r w:rsidR="005379F0" w:rsidRPr="00AD3A9F">
        <w:rPr>
          <w:rFonts w:ascii="Times New Roman" w:hAnsi="Times New Roman"/>
          <w:sz w:val="28"/>
          <w:szCs w:val="28"/>
        </w:rPr>
        <w:t xml:space="preserve">      </w:t>
      </w:r>
      <w:r w:rsidRPr="00AD3A9F">
        <w:rPr>
          <w:rFonts w:ascii="Times New Roman" w:hAnsi="Times New Roman"/>
          <w:sz w:val="28"/>
          <w:szCs w:val="28"/>
        </w:rPr>
        <w:t xml:space="preserve">14. Координатор Отраслевой комиссии назначается совместным решением Сторон из числа лиц, не входящих в состав Отраслевой комиссии. </w:t>
      </w:r>
    </w:p>
    <w:p w:rsidR="00CB04AF" w:rsidRPr="00AD3A9F" w:rsidRDefault="00CB04AF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Координатор Отраслевой комиссии: </w:t>
      </w:r>
    </w:p>
    <w:p w:rsidR="00CB04AF" w:rsidRPr="00AD3A9F" w:rsidRDefault="00D45823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</w:t>
      </w:r>
      <w:r w:rsidR="005379F0" w:rsidRPr="00AD3A9F">
        <w:rPr>
          <w:rFonts w:ascii="Times New Roman" w:hAnsi="Times New Roman"/>
          <w:sz w:val="28"/>
          <w:szCs w:val="28"/>
        </w:rPr>
        <w:t xml:space="preserve">    </w:t>
      </w:r>
      <w:r w:rsidR="00CB04AF" w:rsidRPr="00AD3A9F">
        <w:rPr>
          <w:rFonts w:ascii="Times New Roman" w:hAnsi="Times New Roman"/>
          <w:sz w:val="28"/>
          <w:szCs w:val="28"/>
        </w:rPr>
        <w:t xml:space="preserve">14.1. Не вмешивается в деятельность сторон и не принимает участия в голосовании.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14.2. Приглашает для участия в работе Отраслевой комиссии представителей работодателей и работников, представителей органов исполнительной власти, не являющихся членами Отраслевой комиссии, а также ученых и специалистов, представителей других организаций. </w:t>
      </w:r>
    </w:p>
    <w:p w:rsidR="00CB04AF" w:rsidRPr="00AD3A9F" w:rsidRDefault="005379F0" w:rsidP="00D45823">
      <w:pPr>
        <w:pStyle w:val="a3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AD3A9F">
        <w:rPr>
          <w:rFonts w:ascii="Times New Roman" w:hAnsi="Times New Roman"/>
          <w:sz w:val="28"/>
          <w:szCs w:val="28"/>
        </w:rPr>
        <w:t xml:space="preserve">          </w:t>
      </w:r>
      <w:r w:rsidR="00CB04AF" w:rsidRPr="00AD3A9F">
        <w:rPr>
          <w:rFonts w:ascii="Times New Roman" w:hAnsi="Times New Roman"/>
          <w:sz w:val="28"/>
          <w:szCs w:val="28"/>
        </w:rPr>
        <w:t xml:space="preserve">14.3. Обеспечивает    работу   Отраслевой комиссии   и рабочей группы, ведение протоколов, подготовку проектов решений и </w:t>
      </w:r>
      <w:proofErr w:type="gramStart"/>
      <w:r w:rsidR="00CB04AF" w:rsidRPr="00AD3A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04AF" w:rsidRPr="00AD3A9F">
        <w:rPr>
          <w:rFonts w:ascii="Times New Roman" w:hAnsi="Times New Roman"/>
          <w:sz w:val="28"/>
          <w:szCs w:val="28"/>
        </w:rPr>
        <w:t xml:space="preserve"> их исполнением. 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14.4. Оказывает содействие в согласовании позиций сторон.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14.5. В период между заседаниями Отраслевой комиссии проводит в пределах своей компетенции консультации с представителями Сторон по вопросам, требующим принятия оперативных решений.</w:t>
      </w:r>
    </w:p>
    <w:p w:rsidR="00CB04AF" w:rsidRDefault="00CB04AF" w:rsidP="00D45823">
      <w:pPr>
        <w:shd w:val="clear" w:color="auto" w:fill="FFFFFF"/>
        <w:spacing w:line="322" w:lineRule="atLeast"/>
        <w:jc w:val="center"/>
        <w:textAlignment w:val="baseline"/>
        <w:rPr>
          <w:b/>
          <w:sz w:val="28"/>
          <w:szCs w:val="28"/>
        </w:rPr>
      </w:pPr>
      <w:r w:rsidRPr="00AD3A9F">
        <w:rPr>
          <w:sz w:val="28"/>
          <w:szCs w:val="28"/>
        </w:rPr>
        <w:br/>
      </w:r>
      <w:r w:rsidRPr="00AD3A9F">
        <w:rPr>
          <w:b/>
          <w:sz w:val="28"/>
          <w:szCs w:val="28"/>
        </w:rPr>
        <w:t>Принципы, организация, порядок деятельности Отраслевой комиссии</w:t>
      </w:r>
    </w:p>
    <w:p w:rsidR="00AD3A9F" w:rsidRPr="00AD3A9F" w:rsidRDefault="00AD3A9F" w:rsidP="00D45823">
      <w:pPr>
        <w:shd w:val="clear" w:color="auto" w:fill="FFFFFF"/>
        <w:spacing w:line="322" w:lineRule="atLeast"/>
        <w:jc w:val="center"/>
        <w:textAlignment w:val="baseline"/>
        <w:rPr>
          <w:b/>
          <w:sz w:val="28"/>
          <w:szCs w:val="28"/>
        </w:rPr>
      </w:pP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 Отраслевая комиссия действует на основе принципов: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15.1. Равноправия Сторон.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15.2. Уважения позиций и учета интересов Сторон.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15.3. Невмешательства Сторон в дела друг друга.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15.4. Заинтересованности  Сторон   в участии в договорных отношениях.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15.5. Соблюдения Сторонами и их представителями законов и иных нормативных правовых актов.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15.6. Свободы выбора при обсуждении вопросов, входящих в сферу социально-трудовых отношений.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D45823" w:rsidRPr="00AD3A9F">
        <w:rPr>
          <w:sz w:val="28"/>
          <w:szCs w:val="28"/>
        </w:rPr>
        <w:t xml:space="preserve"> </w:t>
      </w:r>
      <w:r w:rsidR="00CB04AF" w:rsidRPr="00AD3A9F">
        <w:rPr>
          <w:sz w:val="28"/>
          <w:szCs w:val="28"/>
        </w:rPr>
        <w:t>15.7. Добровольности принятия Сторонами на себя обязательств.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15.8. Реальности обязательств, принимаемых на себя Сторонами.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15.9. Обязательности выполнения  соглашений.</w:t>
      </w:r>
    </w:p>
    <w:p w:rsid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 xml:space="preserve">15.10. </w:t>
      </w:r>
      <w:proofErr w:type="gramStart"/>
      <w:r w:rsidR="00CB04AF" w:rsidRPr="00AD3A9F">
        <w:rPr>
          <w:sz w:val="28"/>
          <w:szCs w:val="28"/>
        </w:rPr>
        <w:t>Контроля за</w:t>
      </w:r>
      <w:proofErr w:type="gramEnd"/>
      <w:r w:rsidR="00CB04AF" w:rsidRPr="00AD3A9F">
        <w:rPr>
          <w:sz w:val="28"/>
          <w:szCs w:val="28"/>
        </w:rPr>
        <w:t xml:space="preserve"> выполнением принятых колле</w:t>
      </w:r>
      <w:r w:rsidRPr="00AD3A9F">
        <w:rPr>
          <w:sz w:val="28"/>
          <w:szCs w:val="28"/>
        </w:rPr>
        <w:t>ктивных договоров, соглашений.</w:t>
      </w:r>
    </w:p>
    <w:p w:rsidR="00AD3A9F" w:rsidRDefault="00AD3A9F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lastRenderedPageBreak/>
        <w:br/>
        <w:t xml:space="preserve">         </w:t>
      </w:r>
      <w:r w:rsidR="00CB04AF" w:rsidRPr="00AD3A9F">
        <w:rPr>
          <w:sz w:val="28"/>
          <w:szCs w:val="28"/>
        </w:rPr>
        <w:t>15.11. Приоритета примирительных методов и процедур при разрешении разногласий.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</w:t>
      </w:r>
      <w:r w:rsidR="00CB04AF" w:rsidRPr="00AD3A9F">
        <w:rPr>
          <w:sz w:val="28"/>
          <w:szCs w:val="28"/>
        </w:rPr>
        <w:t>16. Отраслевая комиссия осуществляет свою деятельность в соответствии с  утвержденными планами работы, с учетом необходимости рассмотрения вопросов, требующих принятия оперативных решений.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17. Член Отраслевой комиссии: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17.1. Участвует в заседаниях Отраслевой комиссии, рабочих групп Отраслевой комиссии;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17.2. Участвует в подготовке проектов решений Отраслевой комиссии;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17.3. Выполняет поручения Председателя Отраслевой комиссии и его Заместителя.</w:t>
      </w:r>
    </w:p>
    <w:p w:rsidR="00CB04AF" w:rsidRPr="00AD3A9F" w:rsidRDefault="00D45823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</w:t>
      </w:r>
      <w:r w:rsidR="005379F0" w:rsidRPr="00AD3A9F">
        <w:rPr>
          <w:sz w:val="28"/>
          <w:szCs w:val="28"/>
        </w:rPr>
        <w:t xml:space="preserve">  </w:t>
      </w:r>
      <w:r w:rsidR="00CB04AF" w:rsidRPr="00AD3A9F">
        <w:rPr>
          <w:sz w:val="28"/>
          <w:szCs w:val="28"/>
        </w:rPr>
        <w:t>18. Член Отраслевой комиссии вправе: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18.1. Обращаться в установленном порядке в Министерство, Профсоюз, к Работодателям и получать письменный ответ по существу поставленных вопросов в сроки, установленные законодательством.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18.2. Знакомиться с соответствующими нормативными правовыми актами, информационными и справочными материалами.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19. Решение Отраслевой комиссии считается принятым, если за него проголосовали обе Стороны. Порядок принятия решения каждой Стороной определяется этой Стороной самостоятельно.</w:t>
      </w:r>
    </w:p>
    <w:p w:rsidR="00CB04AF" w:rsidRPr="00AD3A9F" w:rsidRDefault="005379F0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20. Члены Отраслевой комиссии, не согласные с принятым решением, вправе требовать занесения их особого мнения в протокол заседания Отраслевой комиссии.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21. Организационное обеспечение деятельности Отраслевой комиссии осуществляется Министерством.</w:t>
      </w:r>
    </w:p>
    <w:p w:rsidR="00CB04AF" w:rsidRPr="00AD3A9F" w:rsidRDefault="005379F0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  <w:r w:rsidRPr="00AD3A9F">
        <w:rPr>
          <w:sz w:val="28"/>
          <w:szCs w:val="28"/>
        </w:rPr>
        <w:t xml:space="preserve">          </w:t>
      </w:r>
      <w:r w:rsidR="00CB04AF" w:rsidRPr="00AD3A9F">
        <w:rPr>
          <w:sz w:val="28"/>
          <w:szCs w:val="28"/>
        </w:rPr>
        <w:t>22. Для проведения заседаний Отраслевой комиссии  Сторонами поочередно предоставляются соответствующие помещения.</w:t>
      </w:r>
    </w:p>
    <w:p w:rsidR="00CB04AF" w:rsidRPr="00AD3A9F" w:rsidRDefault="005379F0" w:rsidP="00D45823">
      <w:pPr>
        <w:pStyle w:val="1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D3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4AF" w:rsidRPr="00AD3A9F">
        <w:rPr>
          <w:rFonts w:ascii="Times New Roman" w:hAnsi="Times New Roman" w:cs="Times New Roman"/>
          <w:sz w:val="28"/>
          <w:szCs w:val="28"/>
        </w:rPr>
        <w:t>23. Отраслевая комиссия проводит свои заседания по мере необходимости, но не реже двух раз в течение календарного года.</w:t>
      </w:r>
    </w:p>
    <w:p w:rsidR="00CB04AF" w:rsidRPr="00AD3A9F" w:rsidRDefault="00CB04AF" w:rsidP="00D45823">
      <w:pPr>
        <w:shd w:val="clear" w:color="auto" w:fill="FFFFFF"/>
        <w:spacing w:line="322" w:lineRule="atLeast"/>
        <w:jc w:val="both"/>
        <w:textAlignment w:val="baseline"/>
        <w:rPr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AD3A9F">
        <w:rPr>
          <w:rFonts w:ascii="Arial" w:hAnsi="Arial" w:cs="Arial"/>
          <w:sz w:val="28"/>
          <w:szCs w:val="28"/>
        </w:rPr>
        <w:t xml:space="preserve">                    </w:t>
      </w: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CB04AF" w:rsidRPr="00AD3A9F" w:rsidRDefault="00CB04AF" w:rsidP="00D45823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B20B2D" w:rsidRPr="00AD3A9F" w:rsidRDefault="00B20B2D" w:rsidP="00D45823">
      <w:pPr>
        <w:rPr>
          <w:sz w:val="28"/>
          <w:szCs w:val="28"/>
        </w:rPr>
      </w:pPr>
    </w:p>
    <w:sectPr w:rsidR="00B20B2D" w:rsidRPr="00AD3A9F" w:rsidSect="00D4582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35"/>
    <w:rsid w:val="000510A1"/>
    <w:rsid w:val="001E7947"/>
    <w:rsid w:val="002A7DD6"/>
    <w:rsid w:val="002C2638"/>
    <w:rsid w:val="002E2CE0"/>
    <w:rsid w:val="002E3F03"/>
    <w:rsid w:val="003962B0"/>
    <w:rsid w:val="003A1D2C"/>
    <w:rsid w:val="003E7732"/>
    <w:rsid w:val="004E00E2"/>
    <w:rsid w:val="00501ECE"/>
    <w:rsid w:val="005379F0"/>
    <w:rsid w:val="005A249E"/>
    <w:rsid w:val="00645CE7"/>
    <w:rsid w:val="00691CB7"/>
    <w:rsid w:val="007214C6"/>
    <w:rsid w:val="00764BB4"/>
    <w:rsid w:val="00893135"/>
    <w:rsid w:val="008F06BA"/>
    <w:rsid w:val="00A74372"/>
    <w:rsid w:val="00A97B99"/>
    <w:rsid w:val="00AD3A9F"/>
    <w:rsid w:val="00B20B2D"/>
    <w:rsid w:val="00B93AA3"/>
    <w:rsid w:val="00BC3806"/>
    <w:rsid w:val="00BC4947"/>
    <w:rsid w:val="00BD2626"/>
    <w:rsid w:val="00C80317"/>
    <w:rsid w:val="00CB04AF"/>
    <w:rsid w:val="00D076A9"/>
    <w:rsid w:val="00D45823"/>
    <w:rsid w:val="00D74836"/>
    <w:rsid w:val="00DE2C26"/>
    <w:rsid w:val="00DE7340"/>
    <w:rsid w:val="00EA7BB1"/>
    <w:rsid w:val="00F53ECA"/>
    <w:rsid w:val="00F7006E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4AF"/>
    <w:pPr>
      <w:widowControl w:val="0"/>
      <w:suppressAutoHyphens/>
      <w:spacing w:before="280" w:after="280"/>
      <w:ind w:firstLine="400"/>
    </w:pPr>
    <w:rPr>
      <w:rFonts w:ascii="Verdana" w:eastAsia="Lucida Sans Unicode" w:hAnsi="Verdana"/>
      <w:color w:val="000000"/>
      <w:kern w:val="2"/>
      <w:sz w:val="20"/>
      <w:szCs w:val="20"/>
    </w:rPr>
  </w:style>
  <w:style w:type="paragraph" w:customStyle="1" w:styleId="1">
    <w:name w:val="Текст1"/>
    <w:basedOn w:val="a"/>
    <w:uiPriority w:val="99"/>
    <w:rsid w:val="00CB04A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B04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4AF"/>
    <w:pPr>
      <w:widowControl w:val="0"/>
      <w:suppressAutoHyphens/>
      <w:spacing w:before="280" w:after="280"/>
      <w:ind w:firstLine="400"/>
    </w:pPr>
    <w:rPr>
      <w:rFonts w:ascii="Verdana" w:eastAsia="Lucida Sans Unicode" w:hAnsi="Verdana"/>
      <w:color w:val="000000"/>
      <w:kern w:val="2"/>
      <w:sz w:val="20"/>
      <w:szCs w:val="20"/>
    </w:rPr>
  </w:style>
  <w:style w:type="paragraph" w:customStyle="1" w:styleId="1">
    <w:name w:val="Текст1"/>
    <w:basedOn w:val="a"/>
    <w:uiPriority w:val="99"/>
    <w:rsid w:val="00CB04A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B04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3CB13-7F7A-4357-BBF0-E79AF1E3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2015-01-27T11:42:00Z</cp:lastPrinted>
  <dcterms:created xsi:type="dcterms:W3CDTF">2015-01-09T04:09:00Z</dcterms:created>
  <dcterms:modified xsi:type="dcterms:W3CDTF">2015-01-27T11:42:00Z</dcterms:modified>
</cp:coreProperties>
</file>