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CF" w:rsidRDefault="001965CF" w:rsidP="001965CF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6ACA" w:rsidRDefault="00C56ACA" w:rsidP="001965CF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6ACA" w:rsidRDefault="00C56ACA" w:rsidP="001965CF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6ACA" w:rsidRDefault="00C56ACA" w:rsidP="001965CF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6ACA" w:rsidRDefault="00C56ACA" w:rsidP="001965CF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6ACA" w:rsidRDefault="00C56ACA" w:rsidP="001965CF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6ACA" w:rsidRDefault="00C56ACA" w:rsidP="001965CF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6ACA" w:rsidRPr="00B55A01" w:rsidRDefault="00C56ACA" w:rsidP="001965CF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5CF" w:rsidRPr="00B55A01" w:rsidRDefault="00775F4F" w:rsidP="001965C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30.09.2020 </w:t>
      </w:r>
      <w:proofErr w:type="spellStart"/>
      <w:r>
        <w:rPr>
          <w:rFonts w:ascii="Times New Roman" w:hAnsi="Times New Roman"/>
          <w:b/>
          <w:sz w:val="28"/>
          <w:szCs w:val="28"/>
        </w:rPr>
        <w:t>ж</w:t>
      </w:r>
      <w:r w:rsidR="00C56ACA">
        <w:rPr>
          <w:rFonts w:ascii="Times New Roman" w:hAnsi="Times New Roman"/>
          <w:b/>
          <w:sz w:val="28"/>
          <w:szCs w:val="28"/>
        </w:rPr>
        <w:t>ыл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="00DB3CA7">
        <w:rPr>
          <w:rFonts w:ascii="Times New Roman" w:hAnsi="Times New Roman"/>
          <w:b/>
          <w:sz w:val="28"/>
          <w:szCs w:val="28"/>
          <w:lang w:val="kk-KZ"/>
        </w:rPr>
        <w:tab/>
      </w:r>
      <w:r w:rsidR="00DB3CA7"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="00EA19D7">
        <w:rPr>
          <w:rFonts w:ascii="Times New Roman" w:hAnsi="Times New Roman"/>
          <w:b/>
          <w:sz w:val="28"/>
          <w:szCs w:val="28"/>
          <w:lang w:val="kk-KZ"/>
        </w:rPr>
        <w:tab/>
      </w:r>
      <w:r w:rsidR="00592CFF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0237E7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="00C56ACA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1965CF" w:rsidRPr="00B55A01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592CFF">
        <w:rPr>
          <w:rFonts w:ascii="Times New Roman" w:hAnsi="Times New Roman"/>
          <w:b/>
          <w:color w:val="000000"/>
          <w:sz w:val="28"/>
          <w:szCs w:val="28"/>
        </w:rPr>
        <w:t xml:space="preserve">6 </w:t>
      </w:r>
      <w:r w:rsidR="00C56ACA">
        <w:rPr>
          <w:rFonts w:ascii="Times New Roman" w:hAnsi="Times New Roman"/>
          <w:b/>
          <w:color w:val="000000"/>
          <w:sz w:val="28"/>
          <w:szCs w:val="28"/>
        </w:rPr>
        <w:t xml:space="preserve"> 4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т.</w:t>
      </w:r>
    </w:p>
    <w:p w:rsidR="00FA7F79" w:rsidRDefault="00FA7F79" w:rsidP="00FA7F79">
      <w:pPr>
        <w:rPr>
          <w:rFonts w:ascii="Times New Roman" w:hAnsi="Times New Roman" w:cs="Times New Roman"/>
          <w:b/>
          <w:sz w:val="16"/>
          <w:szCs w:val="16"/>
        </w:rPr>
      </w:pPr>
    </w:p>
    <w:p w:rsidR="0071337D" w:rsidRDefault="0071337D" w:rsidP="001965CF">
      <w:pPr>
        <w:pStyle w:val="a3"/>
        <w:spacing w:line="240" w:lineRule="atLeast"/>
        <w:ind w:firstLine="0"/>
        <w:jc w:val="left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>«Нұр-Сұлтан қаласы «Әділет» білім қызметкерлерінің</w:t>
      </w:r>
    </w:p>
    <w:p w:rsidR="0071337D" w:rsidRDefault="0071337D" w:rsidP="001965CF">
      <w:pPr>
        <w:pStyle w:val="a3"/>
        <w:spacing w:line="240" w:lineRule="atLeast"/>
        <w:ind w:firstLine="0"/>
        <w:jc w:val="left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>кәсіподағы» ҚБ жарғылық мақсаттар мен міндеттерді</w:t>
      </w:r>
    </w:p>
    <w:p w:rsidR="0071337D" w:rsidRDefault="0071337D" w:rsidP="001965CF">
      <w:pPr>
        <w:pStyle w:val="a3"/>
        <w:spacing w:line="240" w:lineRule="atLeast"/>
        <w:ind w:firstLine="0"/>
        <w:jc w:val="left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>орындау, кәсіподақ органдары қызметінің тиімділігін</w:t>
      </w:r>
    </w:p>
    <w:p w:rsidR="0071337D" w:rsidRDefault="0071337D" w:rsidP="001965CF">
      <w:pPr>
        <w:pStyle w:val="a3"/>
        <w:spacing w:line="240" w:lineRule="atLeast"/>
        <w:ind w:firstLine="0"/>
        <w:jc w:val="left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>арттыру жөніндегі жұмысы туралы»</w:t>
      </w:r>
    </w:p>
    <w:p w:rsidR="0071337D" w:rsidRDefault="0071337D" w:rsidP="00592C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1337D" w:rsidRPr="0071337D" w:rsidRDefault="0071337D" w:rsidP="004F7F2A">
      <w:pPr>
        <w:pStyle w:val="a3"/>
        <w:spacing w:line="240" w:lineRule="atLeast"/>
        <w:ind w:firstLine="708"/>
        <w:rPr>
          <w:rFonts w:ascii="Times New Roman" w:hAnsi="Times New Roman"/>
          <w:sz w:val="28"/>
          <w:szCs w:val="24"/>
          <w:lang w:val="kk-KZ"/>
        </w:rPr>
      </w:pPr>
      <w:r w:rsidRPr="0071337D">
        <w:rPr>
          <w:rFonts w:ascii="Times New Roman" w:hAnsi="Times New Roman"/>
          <w:sz w:val="28"/>
          <w:szCs w:val="24"/>
          <w:lang w:val="kk-KZ"/>
        </w:rPr>
        <w:t xml:space="preserve">«Нұр-Сұлтан қаласы «Әділет» білім қызметкерлерінің кәсіподағы» ҚБ </w:t>
      </w:r>
      <w:r>
        <w:rPr>
          <w:rFonts w:ascii="Times New Roman" w:hAnsi="Times New Roman"/>
          <w:sz w:val="28"/>
          <w:szCs w:val="24"/>
          <w:lang w:val="kk-KZ"/>
        </w:rPr>
        <w:t xml:space="preserve"> төрағасы Б.Ә.Әлиевтің «</w:t>
      </w:r>
      <w:r w:rsidR="004F7F2A">
        <w:rPr>
          <w:rFonts w:ascii="Times New Roman" w:hAnsi="Times New Roman"/>
          <w:sz w:val="28"/>
          <w:szCs w:val="24"/>
          <w:lang w:val="kk-KZ"/>
        </w:rPr>
        <w:t>Жарғылық мақсаттар мен міндеттерді орындау, кәсіподақ органдары қызметінің</w:t>
      </w:r>
      <w:r w:rsidR="003635E7">
        <w:rPr>
          <w:rFonts w:ascii="Times New Roman" w:hAnsi="Times New Roman"/>
          <w:sz w:val="28"/>
          <w:szCs w:val="24"/>
          <w:lang w:val="kk-KZ"/>
        </w:rPr>
        <w:t xml:space="preserve"> тиімділігін арттыру жөніндегі жұмысы туралы</w:t>
      </w:r>
      <w:r>
        <w:rPr>
          <w:rFonts w:ascii="Times New Roman" w:hAnsi="Times New Roman"/>
          <w:sz w:val="28"/>
          <w:szCs w:val="24"/>
          <w:lang w:val="kk-KZ"/>
        </w:rPr>
        <w:t>»</w:t>
      </w:r>
      <w:r w:rsidR="003635E7">
        <w:rPr>
          <w:rFonts w:ascii="Times New Roman" w:hAnsi="Times New Roman"/>
          <w:sz w:val="28"/>
          <w:szCs w:val="24"/>
          <w:lang w:val="kk-KZ"/>
        </w:rPr>
        <w:t xml:space="preserve"> ақпаратын тыңдап және талқылап, Кәсіподақтың Атқару комитеті</w:t>
      </w:r>
      <w:r w:rsidR="007C5C31">
        <w:rPr>
          <w:rFonts w:ascii="Times New Roman" w:hAnsi="Times New Roman"/>
          <w:sz w:val="28"/>
          <w:szCs w:val="24"/>
          <w:lang w:val="kk-KZ"/>
        </w:rPr>
        <w:t xml:space="preserve"> астаналық кәсіподақ ұйымының кәсіподақ органдарының</w:t>
      </w:r>
      <w:r w:rsidR="00AB6A68">
        <w:rPr>
          <w:rFonts w:ascii="Times New Roman" w:hAnsi="Times New Roman"/>
          <w:sz w:val="28"/>
          <w:szCs w:val="24"/>
          <w:lang w:val="kk-KZ"/>
        </w:rPr>
        <w:t xml:space="preserve"> жарғылық міндеттерді орындау,</w:t>
      </w:r>
      <w:r w:rsidR="007C5C31">
        <w:rPr>
          <w:rFonts w:ascii="Times New Roman" w:hAnsi="Times New Roman"/>
          <w:sz w:val="28"/>
          <w:szCs w:val="24"/>
          <w:lang w:val="kk-KZ"/>
        </w:rPr>
        <w:t xml:space="preserve"> Кәсіподақтың </w:t>
      </w:r>
      <w:r w:rsidR="007C5C31" w:rsidRPr="007C5C31">
        <w:rPr>
          <w:rFonts w:ascii="Times New Roman" w:hAnsi="Times New Roman"/>
          <w:sz w:val="28"/>
          <w:szCs w:val="24"/>
          <w:lang w:val="kk-KZ"/>
        </w:rPr>
        <w:t xml:space="preserve">XIV </w:t>
      </w:r>
      <w:r w:rsidR="007C5C31">
        <w:rPr>
          <w:rFonts w:ascii="Times New Roman" w:hAnsi="Times New Roman"/>
          <w:sz w:val="28"/>
          <w:szCs w:val="24"/>
          <w:lang w:val="kk-KZ"/>
        </w:rPr>
        <w:t>Съезімен бекітілген Қазақстандық салалық білім және ғылым қызметкерлері кәсіподағы қызметінің 2019-2024 жылдарға арналған Бағдарлама ере</w:t>
      </w:r>
      <w:r w:rsidR="00AB6A68">
        <w:rPr>
          <w:rFonts w:ascii="Times New Roman" w:hAnsi="Times New Roman"/>
          <w:sz w:val="28"/>
          <w:szCs w:val="24"/>
          <w:lang w:val="kk-KZ"/>
        </w:rPr>
        <w:t xml:space="preserve">желерін іске асыру мәселелеріндегі жұмыстарының белсенділігін атап өтеді. </w:t>
      </w:r>
    </w:p>
    <w:p w:rsidR="00744F33" w:rsidRPr="00DB3CA7" w:rsidRDefault="00744F33" w:rsidP="00AB6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әріптестікті дамыту жөніндегі жұмыс жүйелі жүзеге асырылады. Білім басқармасы мен қалалық кәсіподақ ұйымы арасында аймақтық салалық келісімге қол қойылып, іске асырылады. </w:t>
      </w:r>
    </w:p>
    <w:p w:rsidR="00744F33" w:rsidRDefault="009114EF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Кәсіподақ ұйымын ұйымдастырушылық нығайту жөнінде нақты шаралар қабылданып, мақсатты бағытталған ынталандыру жұмысының нәтижесінде </w:t>
      </w:r>
      <w:r w:rsidR="00744F33">
        <w:rPr>
          <w:rFonts w:ascii="Times New Roman" w:hAnsi="Times New Roman" w:cs="Times New Roman"/>
          <w:sz w:val="28"/>
          <w:szCs w:val="28"/>
          <w:lang w:val="kk-KZ"/>
        </w:rPr>
        <w:t xml:space="preserve">бастауыш ұйымдар санының өсу тенденциясы байқалды. </w:t>
      </w:r>
    </w:p>
    <w:p w:rsidR="00546D17" w:rsidRPr="00744F33" w:rsidRDefault="00817715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Еңбек құқықтарын құқықтық қорғау бағытында кәсіподақ органдарының қызметі белсендендірілген, </w:t>
      </w:r>
      <w:r w:rsidR="00C457AF">
        <w:rPr>
          <w:rFonts w:ascii="Times New Roman" w:hAnsi="Times New Roman" w:cs="Times New Roman"/>
          <w:sz w:val="28"/>
          <w:szCs w:val="28"/>
          <w:lang w:val="kk-KZ"/>
        </w:rPr>
        <w:t xml:space="preserve">жұмыс берушілердің еңбек заңнамасын, келісімдер мен ұжымдық шарттардың ережелерін орындауына қоғамдық бақылау қажетті деңгейге қойылған.   </w:t>
      </w:r>
    </w:p>
    <w:p w:rsidR="0071337D" w:rsidRPr="00DB3CA7" w:rsidRDefault="0071337D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Кәсіподақтың еңбек қауіпсіздігі мен еңбекті қорғау мәселелеріндегі бағыты нығайды. </w:t>
      </w:r>
    </w:p>
    <w:p w:rsidR="0071337D" w:rsidRPr="00DB3CA7" w:rsidRDefault="0071337D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жұмыстың жаңа нысандарын іздеу жүзеге асырылып, кәсіподақ активін оқыту сапасын арттыру жөнінде нақты жұмыстар жүргізіледі. </w:t>
      </w:r>
    </w:p>
    <w:p w:rsidR="00D2464C" w:rsidRDefault="00D2464C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Кәсіподақтың Атқару комитеті, ұйымдастырушылық қызмет</w:t>
      </w:r>
      <w:r w:rsidR="00A83425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деңгейі</w:t>
      </w:r>
      <w:r w:rsidR="00A83425">
        <w:rPr>
          <w:rFonts w:ascii="Times New Roman" w:hAnsi="Times New Roman" w:cs="Times New Roman"/>
          <w:sz w:val="28"/>
          <w:szCs w:val="28"/>
          <w:lang w:val="kk-KZ"/>
        </w:rPr>
        <w:t>нің</w:t>
      </w:r>
      <w:r>
        <w:rPr>
          <w:rFonts w:ascii="Times New Roman" w:hAnsi="Times New Roman" w:cs="Times New Roman"/>
          <w:sz w:val="28"/>
          <w:szCs w:val="28"/>
          <w:lang w:val="kk-KZ"/>
        </w:rPr>
        <w:t>, кәсіподақ ұйымдарымен қабылданатын</w:t>
      </w:r>
      <w:r w:rsidR="00A83425">
        <w:rPr>
          <w:rFonts w:ascii="Times New Roman" w:hAnsi="Times New Roman" w:cs="Times New Roman"/>
          <w:sz w:val="28"/>
          <w:szCs w:val="28"/>
          <w:lang w:val="kk-KZ"/>
        </w:rPr>
        <w:t xml:space="preserve"> шаралардың әрдайым лайықты нәтижеге жете бермейтінін, олардың қызметінде шешім қабылдауда аса белсенді жұмысты және барлық деңгейлердегі кәсіподақ органдарының басымдылық танытуын қажет ететін бірқатар мәселелердің барын атап өтті.  </w:t>
      </w:r>
    </w:p>
    <w:p w:rsidR="001A2C50" w:rsidRPr="00600B13" w:rsidRDefault="001A2C50" w:rsidP="00C56ACA">
      <w:pPr>
        <w:pStyle w:val="osn"/>
        <w:ind w:firstLine="708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lastRenderedPageBreak/>
        <w:t>Қ</w:t>
      </w:r>
      <w:r w:rsidRPr="003F5A25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азақст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андық салалық білім және ғылым қызметкерлері кәсіподағының Атқару комитеті</w:t>
      </w:r>
      <w:r w:rsidR="00C56ACA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 </w:t>
      </w:r>
      <w:r w:rsidRPr="00C56AC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ҚАУЛЫ  ЕТЕДІ</w:t>
      </w:r>
      <w:r w:rsidRPr="00600B13">
        <w:rPr>
          <w:rFonts w:ascii="Times New Roman" w:hAnsi="Times New Roman" w:cs="Times New Roman"/>
          <w:color w:val="auto"/>
          <w:sz w:val="28"/>
          <w:szCs w:val="28"/>
          <w:lang w:val="kk-KZ"/>
        </w:rPr>
        <w:t>:</w:t>
      </w:r>
    </w:p>
    <w:p w:rsidR="00FA7F79" w:rsidRPr="00A83425" w:rsidRDefault="00FA7F79" w:rsidP="001965CF">
      <w:pPr>
        <w:pStyle w:val="a4"/>
        <w:ind w:left="609" w:firstLine="709"/>
        <w:rPr>
          <w:sz w:val="28"/>
          <w:szCs w:val="28"/>
          <w:lang w:val="kk-KZ"/>
        </w:rPr>
      </w:pPr>
    </w:p>
    <w:p w:rsidR="00A83425" w:rsidRDefault="00FA7F79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3425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83425" w:rsidRPr="0071337D">
        <w:rPr>
          <w:rFonts w:ascii="Times New Roman" w:hAnsi="Times New Roman"/>
          <w:sz w:val="28"/>
          <w:szCs w:val="24"/>
          <w:lang w:val="kk-KZ"/>
        </w:rPr>
        <w:t xml:space="preserve">«Нұр-Сұлтан қаласы «Әділет» білім қызметкерлерінің кәсіподағы» ҚБ </w:t>
      </w:r>
      <w:r w:rsidR="00A83425">
        <w:rPr>
          <w:rFonts w:ascii="Times New Roman" w:hAnsi="Times New Roman"/>
          <w:sz w:val="28"/>
          <w:szCs w:val="24"/>
          <w:lang w:val="kk-KZ"/>
        </w:rPr>
        <w:t xml:space="preserve">басқарушы органдарының жарғылық мақсаттар мен міндеттерді орындау, кәсіподақ қызметінің тиімділігін арттыру жөніндегі оң жұмысы ескерілсін. </w:t>
      </w:r>
    </w:p>
    <w:p w:rsidR="0041645C" w:rsidRDefault="00FA7F79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645C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41645C" w:rsidRPr="0071337D">
        <w:rPr>
          <w:rFonts w:ascii="Times New Roman" w:hAnsi="Times New Roman"/>
          <w:sz w:val="28"/>
          <w:szCs w:val="24"/>
          <w:lang w:val="kk-KZ"/>
        </w:rPr>
        <w:t xml:space="preserve">«Нұр-Сұлтан қаласы «Әділет» білім қызметкерлерінің кәсіподағы» ҚБ </w:t>
      </w:r>
      <w:r w:rsidR="0041645C">
        <w:rPr>
          <w:rFonts w:ascii="Times New Roman" w:hAnsi="Times New Roman"/>
          <w:sz w:val="28"/>
          <w:szCs w:val="24"/>
          <w:lang w:val="kk-KZ"/>
        </w:rPr>
        <w:t xml:space="preserve">барлық деңгейлердегі кәсіподақ органдарына: </w:t>
      </w:r>
    </w:p>
    <w:p w:rsidR="00620D07" w:rsidRPr="00620D07" w:rsidRDefault="00FA7F79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0D0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1645C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әріптестермен бірлесіп </w:t>
      </w:r>
      <w:r w:rsidR="00620D07">
        <w:rPr>
          <w:rFonts w:ascii="Times New Roman" w:hAnsi="Times New Roman" w:cs="Times New Roman"/>
          <w:sz w:val="28"/>
          <w:szCs w:val="28"/>
          <w:lang w:val="kk-KZ"/>
        </w:rPr>
        <w:t xml:space="preserve">салалық, аймақтық салалық келісімдермен және ұжымдық шарттармен көзделген міндеттемелердің орындалуына қол жеткізу; </w:t>
      </w:r>
    </w:p>
    <w:p w:rsidR="00FA7F79" w:rsidRPr="007B631C" w:rsidRDefault="00FA7F79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631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B631C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ұйымдастырушылық қызметті одан әрі нығайту шараларын қабылдау, жаңа кәсіподақ ұйымдарын құру, білім және ғылым саласы қызметкерлерінің арасында ынталандыруды күшейту есебінен кәсіподақтың мүшелік базасын арттыруға қол жеткізу;  </w:t>
      </w:r>
    </w:p>
    <w:p w:rsidR="00CD754F" w:rsidRPr="00695A5B" w:rsidRDefault="00CD754F" w:rsidP="001965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95A5B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AE7B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95A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кәсіподақ мүшелерін құқықтық қорғау тиімділігін арттыру мәселесіне аса мән беру, білім саласы ұйымдарында еңбек заңнамасын қадағалауға қоғамдық бақылауды ұйымдастыру жөніндегі жұмыстың нәтижелілігіне қол жеткізу; </w:t>
      </w:r>
    </w:p>
    <w:p w:rsidR="00695A5B" w:rsidRDefault="00CD754F" w:rsidP="001965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5A5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E7B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5A5B">
        <w:rPr>
          <w:rFonts w:ascii="Times New Roman" w:hAnsi="Times New Roman" w:cs="Times New Roman"/>
          <w:sz w:val="28"/>
          <w:szCs w:val="28"/>
          <w:lang w:val="kk-KZ"/>
        </w:rPr>
        <w:t xml:space="preserve">кәсіподақ мүшелерінің әлеуметтік, еңбек құқықтары мен мүдделерін қорғау және білдіру жөніндегі салалық кәсіподақ қызметін насихаттау бойынша жүйелі және бірізді жұмысты жалғастыру; </w:t>
      </w:r>
    </w:p>
    <w:p w:rsidR="00273E97" w:rsidRPr="00273E97" w:rsidRDefault="00273E97" w:rsidP="001965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27A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E7B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27A3">
        <w:rPr>
          <w:rFonts w:ascii="Times New Roman" w:hAnsi="Times New Roman" w:cs="Times New Roman"/>
          <w:sz w:val="28"/>
          <w:szCs w:val="28"/>
          <w:lang w:val="kk-KZ"/>
        </w:rPr>
        <w:t>сайланбалы кәсіподақ қызметкерлерінің жарғы талаптары мен жоғарғы кәсіподақ органдарының шешімдерінің орындалмауына, әлеуметтік әріптестік актілерінің шарттары мен ережелерінің орындалмауына жауапкершіліктерін арттыру ұсынылсын</w:t>
      </w:r>
      <w:r w:rsidRPr="00273E9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A2C50" w:rsidRPr="00600B13" w:rsidRDefault="00273E97" w:rsidP="001A2C50">
      <w:pPr>
        <w:pStyle w:val="osn"/>
        <w:ind w:firstLine="709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1A2C5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A7F79" w:rsidRPr="001A2C5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A2C50">
        <w:rPr>
          <w:rFonts w:ascii="Times New Roman" w:hAnsi="Times New Roman" w:cs="Times New Roman"/>
          <w:sz w:val="28"/>
          <w:szCs w:val="28"/>
          <w:lang w:val="kk-KZ"/>
        </w:rPr>
        <w:t xml:space="preserve">Осы қаулының орындалуын бақылау салалық кәсіподақ төрайымының орынбасары Ә.Ә.Әбиеваға жүктелсін. </w:t>
      </w:r>
    </w:p>
    <w:p w:rsidR="00FA7F79" w:rsidRPr="001A2C50" w:rsidRDefault="00FA7F79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7F79" w:rsidRPr="001A2C50" w:rsidRDefault="00C56ACA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FA7F79" w:rsidRPr="00273E97" w:rsidRDefault="00775F4F" w:rsidP="001965C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Төрайым</w:t>
      </w:r>
      <w:r w:rsidR="00EA19D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E7B4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A19D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A19D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A19D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A19D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A19D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A19D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92C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273E97" w:rsidRPr="00273E97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>Мұқ</w:t>
      </w:r>
      <w:r w:rsidR="00273E97" w:rsidRPr="00273E97">
        <w:rPr>
          <w:rFonts w:ascii="Times New Roman" w:hAnsi="Times New Roman" w:cs="Times New Roman"/>
          <w:b/>
          <w:sz w:val="28"/>
          <w:szCs w:val="28"/>
        </w:rPr>
        <w:t>ашева</w:t>
      </w:r>
    </w:p>
    <w:p w:rsidR="00FA7F79" w:rsidRPr="00273E97" w:rsidRDefault="00FA7F79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7D" w:rsidRPr="00273E97" w:rsidRDefault="00E05F7D" w:rsidP="00CD754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05F7D" w:rsidRPr="00273E97" w:rsidSect="00592C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A7F79"/>
    <w:rsid w:val="000237E7"/>
    <w:rsid w:val="00095E8C"/>
    <w:rsid w:val="001965CF"/>
    <w:rsid w:val="001A2C50"/>
    <w:rsid w:val="001C1562"/>
    <w:rsid w:val="001E12E4"/>
    <w:rsid w:val="00273E97"/>
    <w:rsid w:val="003635E7"/>
    <w:rsid w:val="00374DA2"/>
    <w:rsid w:val="003E35B5"/>
    <w:rsid w:val="0041645C"/>
    <w:rsid w:val="004A1574"/>
    <w:rsid w:val="004F7F2A"/>
    <w:rsid w:val="00521B09"/>
    <w:rsid w:val="00546D17"/>
    <w:rsid w:val="005627A3"/>
    <w:rsid w:val="00592CFF"/>
    <w:rsid w:val="00620D07"/>
    <w:rsid w:val="00695A5B"/>
    <w:rsid w:val="0071337D"/>
    <w:rsid w:val="00744F33"/>
    <w:rsid w:val="00775F4F"/>
    <w:rsid w:val="007B631C"/>
    <w:rsid w:val="007C5C31"/>
    <w:rsid w:val="00817715"/>
    <w:rsid w:val="00876715"/>
    <w:rsid w:val="009114EF"/>
    <w:rsid w:val="00A83425"/>
    <w:rsid w:val="00AB6A68"/>
    <w:rsid w:val="00AE7B49"/>
    <w:rsid w:val="00C457AF"/>
    <w:rsid w:val="00C56ACA"/>
    <w:rsid w:val="00CD754F"/>
    <w:rsid w:val="00D2464C"/>
    <w:rsid w:val="00DB3CA7"/>
    <w:rsid w:val="00E05F7D"/>
    <w:rsid w:val="00EA19D7"/>
    <w:rsid w:val="00EF416B"/>
    <w:rsid w:val="00F04515"/>
    <w:rsid w:val="00F765BD"/>
    <w:rsid w:val="00FA4F7E"/>
    <w:rsid w:val="00FA7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74"/>
  </w:style>
  <w:style w:type="paragraph" w:styleId="1">
    <w:name w:val="heading 1"/>
    <w:basedOn w:val="a"/>
    <w:next w:val="a"/>
    <w:link w:val="10"/>
    <w:qFormat/>
    <w:rsid w:val="001965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F7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FA7F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65CF"/>
    <w:rPr>
      <w:rFonts w:ascii="Times New Roman" w:eastAsia="Times New Roman" w:hAnsi="Times New Roman" w:cs="Times New Roman"/>
      <w:b/>
      <w:szCs w:val="20"/>
      <w:lang w:val="kk-KZ"/>
    </w:rPr>
  </w:style>
  <w:style w:type="paragraph" w:customStyle="1" w:styleId="osn">
    <w:name w:val="osn"/>
    <w:rsid w:val="001A2C50"/>
    <w:pPr>
      <w:autoSpaceDE w:val="0"/>
      <w:autoSpaceDN w:val="0"/>
      <w:adjustRightInd w:val="0"/>
      <w:spacing w:after="0" w:line="250" w:lineRule="atLeast"/>
      <w:ind w:firstLine="283"/>
      <w:jc w:val="both"/>
    </w:pPr>
    <w:rPr>
      <w:rFonts w:ascii="Times New Roman CYR" w:eastAsia="Times New Roman" w:hAnsi="Times New Roman CYR" w:cs="Times New Roman CYR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Владелец</cp:lastModifiedBy>
  <cp:revision>34</cp:revision>
  <cp:lastPrinted>2020-10-08T10:36:00Z</cp:lastPrinted>
  <dcterms:created xsi:type="dcterms:W3CDTF">2020-09-23T10:50:00Z</dcterms:created>
  <dcterms:modified xsi:type="dcterms:W3CDTF">2020-10-08T10:36:00Z</dcterms:modified>
</cp:coreProperties>
</file>