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3D" w:rsidRPr="00E57A3D" w:rsidRDefault="00E57A3D" w:rsidP="00E57A3D">
      <w:pPr>
        <w:pStyle w:val="a3"/>
        <w:spacing w:before="0" w:beforeAutospacing="0" w:after="0"/>
        <w:jc w:val="center"/>
        <w:rPr>
          <w:b/>
          <w:color w:val="000000"/>
          <w:sz w:val="28"/>
          <w:szCs w:val="28"/>
          <w:lang w:val="kk-KZ"/>
        </w:rPr>
      </w:pPr>
      <w:r w:rsidRPr="00E57A3D">
        <w:rPr>
          <w:b/>
          <w:color w:val="000000"/>
          <w:sz w:val="28"/>
          <w:szCs w:val="28"/>
          <w:lang w:val="kk-KZ"/>
        </w:rPr>
        <w:t>Қолданыстағы еңбек ақы төлеу жүйесін жетілдіру,</w:t>
      </w:r>
    </w:p>
    <w:p w:rsidR="00E57A3D" w:rsidRPr="00E57A3D" w:rsidRDefault="00E57A3D" w:rsidP="00E57A3D">
      <w:pPr>
        <w:pStyle w:val="a3"/>
        <w:spacing w:before="0" w:beforeAutospacing="0" w:after="0"/>
        <w:jc w:val="center"/>
        <w:rPr>
          <w:b/>
          <w:color w:val="000000"/>
          <w:sz w:val="28"/>
          <w:szCs w:val="28"/>
          <w:lang w:val="kk-KZ"/>
        </w:rPr>
      </w:pPr>
      <w:r w:rsidRPr="00E57A3D">
        <w:rPr>
          <w:b/>
          <w:color w:val="000000"/>
          <w:sz w:val="28"/>
          <w:szCs w:val="28"/>
          <w:lang w:val="kk-KZ"/>
        </w:rPr>
        <w:t>педагог қызметкерлердің мәртебесін арттыру жөніндегі</w:t>
      </w:r>
    </w:p>
    <w:p w:rsidR="00E57A3D" w:rsidRPr="00E57A3D" w:rsidRDefault="00E57A3D" w:rsidP="00E57A3D">
      <w:pPr>
        <w:pStyle w:val="a3"/>
        <w:spacing w:before="0" w:beforeAutospacing="0" w:after="0"/>
        <w:jc w:val="center"/>
        <w:rPr>
          <w:b/>
          <w:color w:val="000000"/>
          <w:sz w:val="28"/>
          <w:szCs w:val="28"/>
          <w:lang w:val="kk-KZ"/>
        </w:rPr>
      </w:pPr>
      <w:r w:rsidRPr="00E57A3D">
        <w:rPr>
          <w:b/>
          <w:color w:val="000000"/>
          <w:sz w:val="28"/>
          <w:szCs w:val="28"/>
          <w:lang w:val="kk-KZ"/>
        </w:rPr>
        <w:t>ұсыныстарды әзірлеудегі жұмыс тобының қызметі туралы</w:t>
      </w:r>
    </w:p>
    <w:p w:rsidR="00E57A3D" w:rsidRPr="00E57A3D" w:rsidRDefault="00E57A3D" w:rsidP="00E57A3D">
      <w:pPr>
        <w:pStyle w:val="a3"/>
        <w:spacing w:before="0" w:beforeAutospacing="0" w:after="0"/>
        <w:jc w:val="center"/>
        <w:rPr>
          <w:b/>
          <w:sz w:val="28"/>
          <w:szCs w:val="28"/>
          <w:lang w:val="kk-KZ"/>
        </w:rPr>
      </w:pPr>
      <w:r w:rsidRPr="00E57A3D">
        <w:rPr>
          <w:b/>
          <w:color w:val="000000"/>
          <w:sz w:val="28"/>
          <w:szCs w:val="28"/>
          <w:lang w:val="kk-KZ"/>
        </w:rPr>
        <w:t xml:space="preserve">АҚПАРАТ </w:t>
      </w:r>
    </w:p>
    <w:p w:rsidR="00E57A3D" w:rsidRPr="00E57A3D" w:rsidRDefault="00E57A3D" w:rsidP="00E57A3D">
      <w:pPr>
        <w:pStyle w:val="a3"/>
        <w:spacing w:before="0" w:beforeAutospacing="0" w:after="0"/>
        <w:rPr>
          <w:color w:val="000000"/>
          <w:sz w:val="28"/>
          <w:szCs w:val="28"/>
          <w:lang w:val="kk-KZ"/>
        </w:rPr>
      </w:pPr>
    </w:p>
    <w:p w:rsidR="00E57A3D" w:rsidRPr="00E57A3D" w:rsidRDefault="00E57A3D" w:rsidP="00E57A3D">
      <w:pPr>
        <w:pStyle w:val="a3"/>
        <w:spacing w:before="0" w:beforeAutospacing="0" w:after="0"/>
        <w:ind w:firstLine="708"/>
        <w:jc w:val="both"/>
        <w:rPr>
          <w:color w:val="000000"/>
          <w:sz w:val="28"/>
          <w:szCs w:val="28"/>
          <w:lang w:val="kk-KZ"/>
        </w:rPr>
      </w:pPr>
      <w:r w:rsidRPr="00E57A3D">
        <w:rPr>
          <w:color w:val="000000"/>
          <w:sz w:val="28"/>
          <w:szCs w:val="28"/>
          <w:lang w:val="kk-KZ"/>
        </w:rPr>
        <w:t>2016 жылдың 23-қарашасында әлеуметтік әріптестік пен білім және ғылым саласындағы әлеуметтік және еңбек қатынастарын реттеу жөніндегі Салалық комиссияның шешімімен қолданыстағы еңбек ақы төлеу жүйесін жетілдіру, педагог қызметкерлердің мәртебесін арттыру жөніндегі жұмыс тобы құрылды.</w:t>
      </w:r>
    </w:p>
    <w:p w:rsidR="00E57A3D" w:rsidRPr="00E57A3D" w:rsidRDefault="00E57A3D" w:rsidP="00E57A3D">
      <w:pPr>
        <w:pStyle w:val="a3"/>
        <w:spacing w:before="0" w:beforeAutospacing="0" w:after="0"/>
        <w:ind w:firstLine="708"/>
        <w:jc w:val="both"/>
        <w:rPr>
          <w:color w:val="000000"/>
          <w:sz w:val="28"/>
          <w:szCs w:val="28"/>
          <w:lang w:val="kk-KZ"/>
        </w:rPr>
      </w:pPr>
      <w:r w:rsidRPr="00E57A3D">
        <w:rPr>
          <w:color w:val="000000"/>
          <w:sz w:val="28"/>
          <w:szCs w:val="28"/>
          <w:lang w:val="kk-KZ"/>
        </w:rPr>
        <w:t xml:space="preserve">Жұмыс тобы құрылған кезден бастап төрт отырыс өткізіліп, еңбек ақы төлеу мәселелері бойынша кейбір актілерге өзгертулер мен толықтырулар енгізу жөнінде ұсыныстар қаралды. Соның ішінде топ мүшелері Салалық кәсіподақпен әзірленген білім және ғылым саласының азаматтық қызметшілер лауазымының Тізбесін өзгерту жөнінде ұсыныстарын қарады. Ұсыныстардың мазмұны төмендегідей:        </w:t>
      </w:r>
    </w:p>
    <w:p w:rsidR="00E57A3D" w:rsidRPr="00E57A3D" w:rsidRDefault="00E57A3D" w:rsidP="00E57A3D">
      <w:pPr>
        <w:pStyle w:val="a3"/>
        <w:spacing w:before="0" w:beforeAutospacing="0" w:after="0"/>
        <w:ind w:firstLine="708"/>
        <w:jc w:val="both"/>
        <w:rPr>
          <w:color w:val="000000"/>
          <w:sz w:val="28"/>
          <w:szCs w:val="28"/>
          <w:lang w:val="kk-KZ"/>
        </w:rPr>
      </w:pPr>
      <w:r w:rsidRPr="00E57A3D">
        <w:rPr>
          <w:color w:val="000000"/>
          <w:sz w:val="28"/>
          <w:szCs w:val="28"/>
          <w:lang w:val="kk-KZ"/>
        </w:rPr>
        <w:t xml:space="preserve">1. Тізбеден «Денсаулық сақтау» саласын, «Басқа салалар» бөлімдерін алып тастау. Жастар ісі жөніндегі инспектор лауазымы біліктілік деңгейіне сәйкес 1,2,3,4 сатыларда В3, В4 звеноларына орналастырылсын. </w:t>
      </w:r>
    </w:p>
    <w:p w:rsidR="00E57A3D" w:rsidRPr="00E57A3D" w:rsidRDefault="00E57A3D" w:rsidP="00E57A3D">
      <w:pPr>
        <w:pStyle w:val="a3"/>
        <w:spacing w:before="0" w:beforeAutospacing="0" w:after="0"/>
        <w:ind w:firstLine="708"/>
        <w:jc w:val="both"/>
        <w:rPr>
          <w:color w:val="000000"/>
          <w:sz w:val="28"/>
          <w:szCs w:val="28"/>
          <w:lang w:val="kk-KZ"/>
        </w:rPr>
      </w:pPr>
      <w:r w:rsidRPr="00E57A3D">
        <w:rPr>
          <w:color w:val="000000"/>
          <w:sz w:val="28"/>
          <w:szCs w:val="28"/>
          <w:lang w:val="kk-KZ"/>
        </w:rPr>
        <w:t xml:space="preserve">Негіздеме: денсаулық сақтау жүйесі мен  басқа салалар қызметкерлерінің лауазымдар тізбесін бекіту ҚР білім және ғылым Министрлігінің құзыреттілігіне жатпайды. ҚР Еңбек кодексінің 139-бабы 5-т.сәйкес, азаматтық қызметшілердің тізбесін әзірлеу мен бекіту еңбек жөніндегі уәкілетті мемлекеттік органмен келісім бойынша тиісті саланың уәкілетті мемлекеттік органдарымен жүзеге асырылады.        </w:t>
      </w:r>
    </w:p>
    <w:p w:rsidR="00E57A3D" w:rsidRPr="00E57A3D" w:rsidRDefault="00E57A3D" w:rsidP="00E57A3D">
      <w:pPr>
        <w:pStyle w:val="a3"/>
        <w:spacing w:before="0" w:beforeAutospacing="0" w:after="0"/>
        <w:ind w:firstLine="708"/>
        <w:jc w:val="both"/>
        <w:rPr>
          <w:color w:val="000000"/>
          <w:sz w:val="28"/>
          <w:szCs w:val="28"/>
          <w:lang w:val="kk-KZ"/>
        </w:rPr>
      </w:pPr>
      <w:r w:rsidRPr="00E57A3D">
        <w:rPr>
          <w:color w:val="000000"/>
          <w:sz w:val="28"/>
          <w:szCs w:val="28"/>
          <w:lang w:val="kk-KZ"/>
        </w:rPr>
        <w:t xml:space="preserve">2. 1,2,3,4 сатылардағы В3 звеносынан, 1.2.3.4 сатылардағы В4 звеносынан «Лаборант» лауазымын шығарып, қолданыстағы біліктілік деңгейіне сәйкес С2 және С3 звеноларының С блогына ауыстырылсын. </w:t>
      </w:r>
    </w:p>
    <w:p w:rsidR="00E57A3D" w:rsidRPr="00E57A3D" w:rsidRDefault="00E57A3D" w:rsidP="00E57A3D">
      <w:pPr>
        <w:pStyle w:val="a3"/>
        <w:spacing w:before="0" w:beforeAutospacing="0" w:after="0"/>
        <w:ind w:firstLine="708"/>
        <w:jc w:val="both"/>
        <w:rPr>
          <w:color w:val="000000"/>
          <w:sz w:val="28"/>
          <w:szCs w:val="28"/>
          <w:lang w:val="kk-KZ"/>
        </w:rPr>
      </w:pPr>
      <w:r w:rsidRPr="00E57A3D">
        <w:rPr>
          <w:color w:val="000000"/>
          <w:sz w:val="28"/>
          <w:szCs w:val="28"/>
          <w:lang w:val="kk-KZ"/>
        </w:rPr>
        <w:t xml:space="preserve">Негіздеме: лаборант педагог қызметкер болып табылмайды, білім беру жүйесінде оған қосымша функциялар жүктеледі. Нәтижесінде оның еңбекақысының деңгейі қосымша қызмет атқаратын басқа қызметкерлермен салыстырғанда жоғары, бұл жалақыны әділетсіз бөлудің  дәлелі болып табылады.        </w:t>
      </w:r>
    </w:p>
    <w:p w:rsidR="00E57A3D" w:rsidRPr="00E57A3D" w:rsidRDefault="00E57A3D" w:rsidP="00E57A3D">
      <w:pPr>
        <w:pStyle w:val="a3"/>
        <w:spacing w:before="0" w:beforeAutospacing="0" w:after="0"/>
        <w:ind w:firstLine="708"/>
        <w:jc w:val="both"/>
        <w:rPr>
          <w:color w:val="000000"/>
          <w:sz w:val="28"/>
          <w:szCs w:val="28"/>
          <w:lang w:val="kk-KZ"/>
        </w:rPr>
      </w:pPr>
      <w:r w:rsidRPr="00E57A3D">
        <w:rPr>
          <w:color w:val="000000"/>
          <w:sz w:val="28"/>
          <w:szCs w:val="28"/>
          <w:lang w:val="kk-KZ"/>
        </w:rPr>
        <w:t xml:space="preserve">3. 1,2,3 сатыларының В3 звеносына, 1,2,3,4 сатыларының В4 звеносына «хореограф» лауазымы енгізілсін. Хореограф лауазымы С2, С3 звеноларынан алып тасталсын.  </w:t>
      </w:r>
    </w:p>
    <w:p w:rsidR="00E57A3D" w:rsidRPr="00E57A3D" w:rsidRDefault="00E57A3D" w:rsidP="00E57A3D">
      <w:pPr>
        <w:pStyle w:val="a3"/>
        <w:spacing w:before="0" w:beforeAutospacing="0" w:after="0"/>
        <w:ind w:firstLine="708"/>
        <w:jc w:val="both"/>
        <w:rPr>
          <w:color w:val="000000"/>
          <w:sz w:val="28"/>
          <w:szCs w:val="28"/>
          <w:lang w:val="kk-KZ"/>
        </w:rPr>
      </w:pPr>
      <w:r w:rsidRPr="00E57A3D">
        <w:rPr>
          <w:color w:val="000000"/>
          <w:sz w:val="28"/>
          <w:szCs w:val="28"/>
          <w:lang w:val="kk-KZ"/>
        </w:rPr>
        <w:t xml:space="preserve">Негіздеме: хореограф білім жүйесінде, әдетте, қосымша білімді жүзеге асыру жөнінде еңбек қызметін орындайды. Сабақтар сыныптауышымен (ҚР АК 01-99) хореограф лауазымы мамандар санатына жатқызылған. Аталған лауазымды тізбеден бұл лауазымның «қосымша білім беру педагогы» ұғымы болғандықтан, шығарып тастау нұсқасы бар.    </w:t>
      </w:r>
    </w:p>
    <w:p w:rsidR="00E57A3D" w:rsidRPr="00E57A3D" w:rsidRDefault="00E57A3D" w:rsidP="00E57A3D">
      <w:pPr>
        <w:spacing w:after="0" w:line="240" w:lineRule="auto"/>
        <w:ind w:firstLine="708"/>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 xml:space="preserve">4. «Мектепке дейінгі білім беру ұйымдарының барлық мамандықтағы мұғалімдері» лауазымын В2 звеносынан В3 звеносына ауыстырылып, «мектепке дейінгі білім беру ұйымының оқытушысы» лауазымы болып ауыстырылсын.  </w:t>
      </w:r>
    </w:p>
    <w:p w:rsidR="00E57A3D" w:rsidRPr="00E57A3D" w:rsidRDefault="00E57A3D" w:rsidP="00E57A3D">
      <w:pPr>
        <w:spacing w:after="0" w:line="240" w:lineRule="auto"/>
        <w:ind w:firstLine="708"/>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 xml:space="preserve">Негіздеме: - біріншіден, Қазақстан Республикасы Үкіметінің  2008 жылғы 30-қаңтардағы «Мемлекеттік білім беру ұйымдары қызметкерлерінің үлгілі штаттарын және педагог қызметкерлер мен оларға теңестірілген тұлғалар лауазымдарының тізбесін бекіту туралы» № 77 қаулысына сәйкес, мектепке дейінгі тәрбиелеу мен </w:t>
      </w:r>
      <w:r w:rsidRPr="00E57A3D">
        <w:rPr>
          <w:rFonts w:ascii="Times New Roman" w:hAnsi="Times New Roman" w:cs="Times New Roman"/>
          <w:color w:val="000000"/>
          <w:sz w:val="28"/>
          <w:szCs w:val="28"/>
          <w:lang w:val="kk-KZ"/>
        </w:rPr>
        <w:lastRenderedPageBreak/>
        <w:t xml:space="preserve">оқыту ұйымдарындағы жеке пәндерді оқытатын қызметкерлер «оқытушылар» деп аталады.      </w:t>
      </w:r>
    </w:p>
    <w:p w:rsidR="00E57A3D" w:rsidRPr="00E57A3D" w:rsidRDefault="00E57A3D" w:rsidP="00E57A3D">
      <w:pPr>
        <w:spacing w:after="0" w:line="240" w:lineRule="auto"/>
        <w:ind w:firstLine="708"/>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 xml:space="preserve">- екіншіден, мұндай түрдегі тізбені қалыптастыру тәрбиешінің жалақысымен салыстырғанда мектепке дейінгі ұйым оқытушыларының жалақысын көбейтуге мүмкіндік туғызар еді, олардың еңбегінің күрделілігі мен көлемі, алатын психоэмоционалдық жүктемелері салыстыруға келмейді. Мектепке дейінгі ұйымның тәрбиешісі мектепке дейінгі білім жүйесінің орталық тұлғасы болып табылады, оған балаларды оқыту жөніндегі негізгі жұмыс жүктеледі. Мұндай тәсіл кезінде әділдік принципі бұзылады.   </w:t>
      </w:r>
    </w:p>
    <w:p w:rsidR="00E57A3D" w:rsidRPr="00E57A3D" w:rsidRDefault="00E57A3D" w:rsidP="00E57A3D">
      <w:pPr>
        <w:spacing w:after="0" w:line="240" w:lineRule="auto"/>
        <w:ind w:firstLine="708"/>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 xml:space="preserve">5. 1,2,3,4 сатыларының В2 звеносы «мектепке дейінгі білім беру ұйымының әдіскері» лауазымымен толықтырылсын. </w:t>
      </w:r>
    </w:p>
    <w:p w:rsidR="00E57A3D" w:rsidRPr="00E57A3D" w:rsidRDefault="00E57A3D" w:rsidP="00E57A3D">
      <w:pPr>
        <w:spacing w:after="0" w:line="240" w:lineRule="auto"/>
        <w:ind w:firstLine="708"/>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 xml:space="preserve">Негіздеме: Үлгілі біліктілік сипаттамасымен ҚР білім және ғылым Министрлігінің 2009 жылғы 13-шілдедегі №338 бұйрығымен бекітілген мектепке дейінгі тәрбиелеу мен оқыту ұйымының әдіскері лауазымы бойынша, аталған лауазым қызметкеріне оқу-тәрбиелеу процесін басқару және тәрбиешілердің жұмысын ұйымдастыру жөніндегі міндеттеме жүктеледі. Әдіскер мектепке дейінгі ұйым тәрбиешілері мен оқытушыларының (мұғалімдердің) жұмысын басқарады, сондағы оның жалақысы оқытушының жалақысынан аз және әдіскердің жалақысына тең. Мұндай тәсіл тәрбиешілерді карьералық өсуге ынталандырмайды және еңбек ақы жүйесін қалыптастыруға әділетсіздік танытады.         </w:t>
      </w:r>
    </w:p>
    <w:p w:rsidR="00E57A3D" w:rsidRPr="00E57A3D" w:rsidRDefault="00E57A3D" w:rsidP="00E57A3D">
      <w:pPr>
        <w:spacing w:after="0" w:line="240" w:lineRule="auto"/>
        <w:ind w:firstLine="708"/>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 xml:space="preserve">6. Оқу-өндірістік шеберханасының меңгерушісі, лагерь басшысы педагог қызметкерлер санатына жатады, бірақ лауазымдар Тізбесінде С Блогына орналастырылған (әкімшілік персонал). Олардың басқарушы функцияларды орындайтынын ескерсек, аталған лауазымдарды 3-1 сатысының А3 звеносына, немесе 5 сатысының В1 взеносына орналастыру қажет.     </w:t>
      </w:r>
    </w:p>
    <w:p w:rsidR="00E57A3D" w:rsidRPr="00E57A3D" w:rsidRDefault="00E57A3D" w:rsidP="00E57A3D">
      <w:pPr>
        <w:spacing w:after="0" w:line="240" w:lineRule="auto"/>
        <w:ind w:firstLine="708"/>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7. Кітапхана басшысы (меңгерушісі) лауазымы С1 звеносынан шығарылсын. Негіздеме: аталған лауазым А Блогының құрамында болады (басқарушы персонал)</w:t>
      </w:r>
    </w:p>
    <w:p w:rsidR="00E57A3D" w:rsidRPr="00E57A3D" w:rsidRDefault="00E57A3D" w:rsidP="00E57A3D">
      <w:pPr>
        <w:spacing w:after="0" w:line="240" w:lineRule="auto"/>
        <w:ind w:firstLine="708"/>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 xml:space="preserve">8. «Аудандық (қалалық), облыстық мәндегі қалалық орталықтандырылған бухгалтерияның бас есепшісі» лауазымы 2-1 сатысының А2 звеносынан ауыстырылсын. </w:t>
      </w:r>
    </w:p>
    <w:p w:rsidR="00E57A3D" w:rsidRPr="00E57A3D" w:rsidRDefault="00E57A3D" w:rsidP="00E57A3D">
      <w:pPr>
        <w:spacing w:after="0" w:line="240" w:lineRule="auto"/>
        <w:ind w:firstLine="708"/>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 xml:space="preserve">Негіздеме: Лауазымды мұндай орналастыру аудандық (қалалық) мәндегі, облыстық мәндегі (А2-3) қалалық ММ және МҚК бас есепшісіне орталықтандырылған бухгалтерияның бас есепшісіне қарағанда жоғары жалақы тағайындалған кезде, қарама-қайшы жағдай туғызады. Әділдік принципі бұзылады.   </w:t>
      </w:r>
    </w:p>
    <w:p w:rsidR="00E57A3D" w:rsidRPr="00E57A3D" w:rsidRDefault="00E57A3D" w:rsidP="00E57A3D">
      <w:pPr>
        <w:spacing w:after="0" w:line="240" w:lineRule="auto"/>
        <w:ind w:firstLine="708"/>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 xml:space="preserve">9. Техникалық және кәсіптік, ортадан кейінгі білім беру ұйымының «оқытушы-шебері» лауазымы 5 сатысының В1 звеносынан алып тасталсын.  </w:t>
      </w:r>
    </w:p>
    <w:p w:rsidR="00E57A3D" w:rsidRPr="00E57A3D" w:rsidRDefault="00E57A3D" w:rsidP="00E57A3D">
      <w:pPr>
        <w:spacing w:after="0" w:line="240" w:lineRule="auto"/>
        <w:ind w:firstLine="708"/>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 xml:space="preserve">Негіздеме: аталған лауазым сабақтар Сыныптауышында, техникалық және кәсіптік, ортадан кейінгі білім беру ұйымының Үлгілі штаттарында жоқ.  </w:t>
      </w:r>
    </w:p>
    <w:p w:rsidR="00E57A3D" w:rsidRPr="00E57A3D" w:rsidRDefault="00E57A3D" w:rsidP="00E57A3D">
      <w:pPr>
        <w:spacing w:after="0" w:line="240" w:lineRule="auto"/>
        <w:ind w:firstLine="708"/>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 xml:space="preserve">10. 1,2,3,4 сатыларының В2 звеносы, 1,2,3,4 сатыларының В4 звеносы музыкалық мектеп оқытушысы лауазымымен толықтырылсын. </w:t>
      </w:r>
    </w:p>
    <w:p w:rsidR="00E57A3D" w:rsidRPr="00E57A3D" w:rsidRDefault="00E57A3D" w:rsidP="00E57A3D">
      <w:pPr>
        <w:spacing w:after="0" w:line="240" w:lineRule="auto"/>
        <w:ind w:firstLine="708"/>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 xml:space="preserve">Негіздеме: музыкалық мектеп оқытушысының еңбек қызметі қосымша білім беру педагогының еңбек қызметінен едәуір ерекшеленеді. Біріншіден, біліктілік даярлықтың аса жоғары деңгейін талап етеді; екіншіден, еңбегі анағұрлым күрделі құрылымда. </w:t>
      </w:r>
    </w:p>
    <w:p w:rsidR="00E57A3D" w:rsidRPr="00E57A3D" w:rsidRDefault="00E57A3D" w:rsidP="00E57A3D">
      <w:pPr>
        <w:spacing w:after="0" w:line="240" w:lineRule="auto"/>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lastRenderedPageBreak/>
        <w:tab/>
        <w:t xml:space="preserve">Аталған ұсыныстар Кәсіподақтың мүшелік ұйымдарының пікірлерін ескеріп әзірленді. Барлық ұсыныстар дерлік жұмыс тобының құрамында келісілді және қазіргі уақытта мемлекеттік биліктің тиісті органдарына келісімге жіберілді. </w:t>
      </w:r>
    </w:p>
    <w:p w:rsidR="00E57A3D" w:rsidRPr="00E57A3D" w:rsidRDefault="00E57A3D" w:rsidP="00E57A3D">
      <w:pPr>
        <w:spacing w:after="0" w:line="240" w:lineRule="auto"/>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ab/>
        <w:t xml:space="preserve">Жұмыс тобы кәсіптік стандартты қалыптастыру мен оны тәжірибеге енгізу мәселелерін талқылау жөнінде едуір жұмыс атқарды. Қазіргі таңда жаңа кәсіптік стандарт «Атамекен» ҰКП келісімінде және заңнамамен көзделген келісім рәсімдерінен өткеннен кейін ағымдағы жылдың соңына дейін енгізілуі әбден мүмкін. ҚР білім және ғылым Вице-Министрі Б.А.Асылованың басқаруымен жұмыс тобының құрамында педагогтардың жалақысын қалыптастыруға тұжырымдамалық тәсілдер мәселесі қаралды.  Қолданыстағы тарифтік ставкалармен салыстыру және кейбір қосымша ақылар мен үстеме ақыларды алып тастау жөнінде неғұрлым жоғары лауазымдық айлықтарды белгілей отырып еңбек ақының штаттық-лауазымдық жүйесіне ауысу мүмкіндіктері тексерілді. Бірақ мемлекеттік бюджеттік мүмкіндіктер мен жүйедегі қалыптасқан тәжірибені ескеріп, жаңа кәсіптік стандарт талаптарына сәйкес біліктілік емтиханын тапсырған қызметкерлерге қосымша ақы енгізі мен нормативтік оқу жүктемесін азайту арқылы жалақыны көбейте отырып, қолданыстағы еңбек ақы төлеу жүйесін сақтау туралы шешім қабылданды.            </w:t>
      </w:r>
    </w:p>
    <w:p w:rsidR="00E57A3D" w:rsidRPr="00E57A3D" w:rsidRDefault="00E57A3D" w:rsidP="00E57A3D">
      <w:pPr>
        <w:spacing w:after="0" w:line="240" w:lineRule="auto"/>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ab/>
        <w:t xml:space="preserve">Жекеленген қосымша ақылардың параметрлерін өзгерту және қосымша ақылар мен үстеме ақыларды тағайындау үшін жаңа негіздемелер енгізу мүмкіндігі қаралды. Сонымен қатар, сынып жетекшілігі үшін қосымша ақыны БЛА-тан 100 пайызға дейін көбейту, ерекше еңбек жағдайлары үшін 10 пайыз мөлшеріндегі қосымша ақыны жалақының негізгі бөлігіне қосымша ақыға аудару жолымен алып тастау, әдістемелік (циклдік) комиссиялар, бірлестіктер жетекшілігі үшін қосымаш ақы енгізу ұсынылды. </w:t>
      </w:r>
    </w:p>
    <w:p w:rsidR="00E57A3D" w:rsidRPr="00E57A3D" w:rsidRDefault="00E57A3D" w:rsidP="00E57A3D">
      <w:pPr>
        <w:spacing w:after="0" w:line="240" w:lineRule="auto"/>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ab/>
        <w:t xml:space="preserve">Ұсынылған нұсқаларды  қазіргі таңда мемлекеттік уәкілетті органдардың сарапшылары тексеруде. Сондай-ақ, еңбек ақы төлеудің принципті жаңа моделінің жобасын құру жұмысы жалғасады.  </w:t>
      </w:r>
    </w:p>
    <w:p w:rsidR="00E57A3D" w:rsidRPr="00E57A3D" w:rsidRDefault="00E57A3D" w:rsidP="00E57A3D">
      <w:pPr>
        <w:spacing w:after="0" w:line="240" w:lineRule="auto"/>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ab/>
        <w:t xml:space="preserve">Салалық кәсіподақ өкілдері «Қазақстан Республикасының Еңбек кодексіне өзгертулер мен толықтырулар енгізу туралы» ҚР Заң жобасын әзірлеу жөніндегі ҚР білім және ғылым Министрлігінің жұмыс тобының қызметіне қатысады. Жұмыс тобының отырыстары апта сайын өткізіледі. Жоба құрамында еңбек заңнамасын жетілдіру жөнінде ұсыныстар пакеті қаралады.  </w:t>
      </w:r>
    </w:p>
    <w:p w:rsidR="00E57A3D" w:rsidRPr="00E57A3D" w:rsidRDefault="00E57A3D" w:rsidP="00E57A3D">
      <w:pPr>
        <w:spacing w:after="0" w:line="240" w:lineRule="auto"/>
        <w:contextualSpacing/>
        <w:jc w:val="both"/>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ab/>
        <w:t xml:space="preserve">«Қазақстан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 ҚР Заңының жобасы бойынша Қазақстан Республикасы Парламенті Мәжілісінің жұмыс тобының құрамына Салалық кәсіподақтың өкілі енгізілді. Аталған жұмыс тобының шеңберінде Қазақстан Республикасында жоғары және жоғары оқу орнынан кейінгі біліммен кадрларды даярлаудың ғылыми облыстары мен бағыттары Сыныптауышының жобасы да қаралады.    </w:t>
      </w:r>
    </w:p>
    <w:p w:rsidR="00E57A3D" w:rsidRPr="00E57A3D" w:rsidRDefault="00E57A3D" w:rsidP="00E57A3D">
      <w:pPr>
        <w:spacing w:after="0" w:line="240" w:lineRule="auto"/>
        <w:contextualSpacing/>
        <w:jc w:val="both"/>
        <w:rPr>
          <w:rFonts w:ascii="Times New Roman" w:hAnsi="Times New Roman" w:cs="Times New Roman"/>
          <w:color w:val="000000"/>
          <w:sz w:val="28"/>
          <w:szCs w:val="28"/>
          <w:lang w:val="kk-KZ"/>
        </w:rPr>
      </w:pPr>
    </w:p>
    <w:p w:rsidR="00E57A3D" w:rsidRPr="00E57A3D" w:rsidRDefault="00E57A3D" w:rsidP="00E57A3D">
      <w:pPr>
        <w:spacing w:after="0" w:line="240" w:lineRule="auto"/>
        <w:contextualSpacing/>
        <w:jc w:val="both"/>
        <w:rPr>
          <w:rFonts w:ascii="Times New Roman" w:hAnsi="Times New Roman" w:cs="Times New Roman"/>
          <w:color w:val="000000"/>
          <w:sz w:val="28"/>
          <w:szCs w:val="28"/>
          <w:lang w:val="kk-KZ"/>
        </w:rPr>
      </w:pPr>
    </w:p>
    <w:p w:rsidR="00E57A3D" w:rsidRPr="00E57A3D" w:rsidRDefault="00E57A3D" w:rsidP="00E57A3D">
      <w:pPr>
        <w:spacing w:after="0" w:line="240" w:lineRule="auto"/>
        <w:ind w:firstLine="708"/>
        <w:rPr>
          <w:rFonts w:ascii="Times New Roman" w:hAnsi="Times New Roman" w:cs="Times New Roman"/>
          <w:color w:val="000000"/>
          <w:sz w:val="28"/>
          <w:szCs w:val="28"/>
          <w:lang w:val="kk-KZ"/>
        </w:rPr>
      </w:pPr>
      <w:r w:rsidRPr="00E57A3D">
        <w:rPr>
          <w:rFonts w:ascii="Times New Roman" w:hAnsi="Times New Roman" w:cs="Times New Roman"/>
          <w:color w:val="000000"/>
          <w:sz w:val="28"/>
          <w:szCs w:val="28"/>
          <w:lang w:val="kk-KZ"/>
        </w:rPr>
        <w:t xml:space="preserve">Төрайым орынбасары </w:t>
      </w:r>
      <w:r w:rsidRPr="00E57A3D">
        <w:rPr>
          <w:rFonts w:ascii="Times New Roman" w:hAnsi="Times New Roman" w:cs="Times New Roman"/>
          <w:color w:val="000000"/>
          <w:sz w:val="28"/>
          <w:szCs w:val="28"/>
          <w:lang w:val="kk-KZ"/>
        </w:rPr>
        <w:tab/>
      </w:r>
      <w:r w:rsidRPr="00E57A3D">
        <w:rPr>
          <w:rFonts w:ascii="Times New Roman" w:hAnsi="Times New Roman" w:cs="Times New Roman"/>
          <w:color w:val="000000"/>
          <w:sz w:val="28"/>
          <w:szCs w:val="28"/>
          <w:lang w:val="kk-KZ"/>
        </w:rPr>
        <w:tab/>
        <w:t xml:space="preserve"> </w:t>
      </w:r>
      <w:r>
        <w:rPr>
          <w:rFonts w:ascii="Times New Roman" w:hAnsi="Times New Roman" w:cs="Times New Roman"/>
          <w:color w:val="000000"/>
          <w:sz w:val="28"/>
          <w:szCs w:val="28"/>
          <w:lang w:val="kk-KZ"/>
        </w:rPr>
        <w:t xml:space="preserve">                         </w:t>
      </w:r>
      <w:r w:rsidRPr="00E57A3D">
        <w:rPr>
          <w:rFonts w:ascii="Times New Roman" w:hAnsi="Times New Roman" w:cs="Times New Roman"/>
          <w:color w:val="000000"/>
          <w:sz w:val="28"/>
          <w:szCs w:val="28"/>
          <w:lang w:val="kk-KZ"/>
        </w:rPr>
        <w:tab/>
      </w:r>
      <w:r w:rsidRPr="00E57A3D">
        <w:rPr>
          <w:rFonts w:ascii="Times New Roman" w:hAnsi="Times New Roman" w:cs="Times New Roman"/>
          <w:color w:val="000000"/>
          <w:sz w:val="28"/>
          <w:szCs w:val="28"/>
          <w:lang w:val="kk-KZ"/>
        </w:rPr>
        <w:tab/>
      </w:r>
      <w:r w:rsidRPr="00E57A3D">
        <w:rPr>
          <w:rFonts w:ascii="Times New Roman" w:hAnsi="Times New Roman" w:cs="Times New Roman"/>
          <w:color w:val="000000"/>
          <w:sz w:val="28"/>
          <w:szCs w:val="28"/>
        </w:rPr>
        <w:t xml:space="preserve">В.Ф. </w:t>
      </w:r>
      <w:proofErr w:type="spellStart"/>
      <w:r w:rsidRPr="00E57A3D">
        <w:rPr>
          <w:rFonts w:ascii="Times New Roman" w:hAnsi="Times New Roman" w:cs="Times New Roman"/>
          <w:color w:val="000000"/>
          <w:sz w:val="28"/>
          <w:szCs w:val="28"/>
        </w:rPr>
        <w:t>Беженаров</w:t>
      </w:r>
      <w:proofErr w:type="spellEnd"/>
    </w:p>
    <w:p w:rsidR="00F21531" w:rsidRDefault="00F21531" w:rsidP="00E57A3D">
      <w:pPr>
        <w:spacing w:after="0" w:line="240" w:lineRule="auto"/>
      </w:pPr>
    </w:p>
    <w:sectPr w:rsidR="00F21531" w:rsidSect="00E57A3D">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E57A3D"/>
    <w:rsid w:val="00E57A3D"/>
    <w:rsid w:val="00F21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7A3D"/>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21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1283</Words>
  <Characters>7319</Characters>
  <Application>Microsoft Office Word</Application>
  <DocSecurity>0</DocSecurity>
  <Lines>60</Lines>
  <Paragraphs>17</Paragraphs>
  <ScaleCrop>false</ScaleCrop>
  <Company>SPecialiST RePack</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2017-07-14T09:29:00Z</dcterms:created>
  <dcterms:modified xsi:type="dcterms:W3CDTF">2017-07-14T09:30:00Z</dcterms:modified>
</cp:coreProperties>
</file>