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09" w:rsidRDefault="006334FF" w:rsidP="004B6FC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ТЕЗИСЫ ВЫСТУПЛЕНИЯ</w:t>
      </w:r>
    </w:p>
    <w:p w:rsidR="006334FF" w:rsidRDefault="009B2B5E" w:rsidP="004B6FC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з</w:t>
      </w:r>
      <w:r w:rsidR="006334FF">
        <w:rPr>
          <w:rFonts w:ascii="Times New Roman" w:hAnsi="Times New Roman" w:cs="Times New Roman"/>
          <w:b/>
          <w:sz w:val="28"/>
          <w:szCs w:val="28"/>
          <w:lang w:val="kk-KZ"/>
        </w:rPr>
        <w:t>аместителя председателя Казахстанского отраслевого профсоюза работников образования и науки В.Ф. Беженарова на заседании Отраслевого Совета Профсоюза 23 февраля 2022 года</w:t>
      </w:r>
    </w:p>
    <w:p w:rsidR="006334FF" w:rsidRDefault="006334FF" w:rsidP="004B6FC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«Об итогах работы по выполнению Программы деятельности Профсоюза на 2019-2024 годы в части защиты прав и законных интересов работников отрасли» </w:t>
      </w:r>
    </w:p>
    <w:p w:rsidR="006334FF" w:rsidRDefault="006334FF" w:rsidP="004B6FCA">
      <w:pPr>
        <w:spacing w:after="0" w:line="240" w:lineRule="auto"/>
        <w:ind w:firstLine="709"/>
        <w:jc w:val="center"/>
        <w:rPr>
          <w:rFonts w:ascii="Times New Roman" w:hAnsi="Times New Roman" w:cs="Times New Roman"/>
          <w:b/>
          <w:sz w:val="28"/>
          <w:szCs w:val="28"/>
          <w:lang w:val="kk-KZ"/>
        </w:rPr>
      </w:pPr>
    </w:p>
    <w:p w:rsidR="006334FF" w:rsidRDefault="006334FF" w:rsidP="004B6FC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Уважаемые члены Совета!</w:t>
      </w:r>
    </w:p>
    <w:p w:rsidR="006334FF" w:rsidRDefault="006334FF" w:rsidP="004B6FCA">
      <w:pPr>
        <w:spacing w:after="0" w:line="240" w:lineRule="auto"/>
        <w:ind w:firstLine="709"/>
        <w:jc w:val="center"/>
        <w:rPr>
          <w:rFonts w:ascii="Times New Roman" w:hAnsi="Times New Roman" w:cs="Times New Roman"/>
          <w:b/>
          <w:sz w:val="28"/>
          <w:szCs w:val="28"/>
          <w:lang w:val="kk-KZ"/>
        </w:rPr>
      </w:pPr>
    </w:p>
    <w:p w:rsidR="00624A46" w:rsidRDefault="00624A46" w:rsidP="004B6FCA">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color w:val="FF0000"/>
          <w:sz w:val="28"/>
          <w:szCs w:val="28"/>
          <w:lang w:val="kk-KZ" w:eastAsia="ar-SA"/>
        </w:rPr>
        <w:t>Слайды</w:t>
      </w:r>
      <w:r w:rsidRPr="00375920">
        <w:rPr>
          <w:rFonts w:ascii="Times New Roman" w:eastAsia="Times New Roman" w:hAnsi="Times New Roman"/>
          <w:color w:val="FF0000"/>
          <w:sz w:val="28"/>
          <w:szCs w:val="28"/>
          <w:lang w:val="kk-KZ" w:eastAsia="ar-SA"/>
        </w:rPr>
        <w:t>№</w:t>
      </w:r>
      <w:r>
        <w:rPr>
          <w:rFonts w:ascii="Times New Roman" w:eastAsia="Times New Roman" w:hAnsi="Times New Roman"/>
          <w:b/>
          <w:color w:val="FF0000"/>
          <w:sz w:val="28"/>
          <w:szCs w:val="28"/>
          <w:lang w:val="kk-KZ" w:eastAsia="ar-SA"/>
        </w:rPr>
        <w:t>1  (Заставка)</w:t>
      </w:r>
    </w:p>
    <w:p w:rsidR="00B313F6" w:rsidRPr="00670E5C" w:rsidRDefault="00B313F6" w:rsidP="004B6FCA">
      <w:pPr>
        <w:spacing w:after="0" w:line="240" w:lineRule="auto"/>
        <w:ind w:firstLine="709"/>
        <w:jc w:val="both"/>
        <w:rPr>
          <w:rFonts w:ascii="Times New Roman" w:hAnsi="Times New Roman"/>
          <w:sz w:val="28"/>
          <w:szCs w:val="28"/>
        </w:rPr>
      </w:pPr>
    </w:p>
    <w:p w:rsidR="00B313F6" w:rsidRDefault="00B313F6" w:rsidP="004B6FCA">
      <w:pPr>
        <w:spacing w:after="0" w:line="240" w:lineRule="auto"/>
        <w:ind w:firstLine="709"/>
        <w:jc w:val="both"/>
        <w:rPr>
          <w:rFonts w:ascii="Times New Roman" w:hAnsi="Times New Roman"/>
          <w:b/>
          <w:sz w:val="28"/>
          <w:szCs w:val="28"/>
          <w:u w:val="single"/>
        </w:rPr>
      </w:pPr>
      <w:r w:rsidRPr="00B313F6">
        <w:rPr>
          <w:rFonts w:ascii="Times New Roman" w:hAnsi="Times New Roman"/>
          <w:b/>
          <w:sz w:val="28"/>
          <w:szCs w:val="28"/>
          <w:u w:val="single"/>
        </w:rPr>
        <w:t>Участие в нормотворчестве.</w:t>
      </w:r>
    </w:p>
    <w:p w:rsidR="009B2B5E" w:rsidRPr="00B313F6" w:rsidRDefault="009B2B5E" w:rsidP="004B6FCA">
      <w:pPr>
        <w:spacing w:after="0" w:line="240" w:lineRule="auto"/>
        <w:ind w:firstLine="709"/>
        <w:jc w:val="both"/>
        <w:rPr>
          <w:rFonts w:ascii="Times New Roman" w:hAnsi="Times New Roman"/>
          <w:b/>
          <w:sz w:val="28"/>
          <w:szCs w:val="28"/>
          <w:u w:val="single"/>
        </w:rPr>
      </w:pPr>
    </w:p>
    <w:p w:rsidR="006334FF" w:rsidRDefault="006334FF" w:rsidP="004B6FCA">
      <w:pPr>
        <w:spacing w:after="0" w:line="240" w:lineRule="auto"/>
        <w:ind w:firstLine="709"/>
        <w:jc w:val="both"/>
        <w:rPr>
          <w:rFonts w:ascii="Times New Roman" w:hAnsi="Times New Roman"/>
          <w:sz w:val="28"/>
          <w:szCs w:val="28"/>
        </w:rPr>
      </w:pPr>
      <w:r>
        <w:rPr>
          <w:rFonts w:ascii="Times New Roman" w:hAnsi="Times New Roman"/>
          <w:sz w:val="28"/>
          <w:szCs w:val="28"/>
        </w:rPr>
        <w:t>Одной из задач, поставленных перед профсоюзными органами Программой деятельности Профсоюза, утвержденной последним съездом, является задача по участию</w:t>
      </w:r>
      <w:r w:rsidRPr="00ED69B1">
        <w:rPr>
          <w:rFonts w:ascii="Times New Roman" w:hAnsi="Times New Roman"/>
          <w:sz w:val="28"/>
          <w:szCs w:val="28"/>
        </w:rPr>
        <w:t xml:space="preserve"> в совершенствовании и развитии нормативной правовой базы</w:t>
      </w:r>
      <w:r w:rsidR="00A05983" w:rsidRPr="00A05983">
        <w:rPr>
          <w:rFonts w:ascii="Times New Roman" w:hAnsi="Times New Roman"/>
          <w:sz w:val="28"/>
          <w:szCs w:val="28"/>
        </w:rPr>
        <w:t xml:space="preserve"> </w:t>
      </w:r>
      <w:r w:rsidRPr="00ED69B1">
        <w:rPr>
          <w:rFonts w:ascii="Times New Roman" w:hAnsi="Times New Roman"/>
          <w:sz w:val="28"/>
          <w:szCs w:val="28"/>
        </w:rPr>
        <w:t>социально-</w:t>
      </w:r>
      <w:r>
        <w:rPr>
          <w:rFonts w:ascii="Times New Roman" w:hAnsi="Times New Roman"/>
          <w:sz w:val="28"/>
          <w:szCs w:val="28"/>
        </w:rPr>
        <w:t>трудовой сферы</w:t>
      </w:r>
      <w:r w:rsidR="00A86F0D">
        <w:rPr>
          <w:rFonts w:ascii="Times New Roman" w:hAnsi="Times New Roman"/>
          <w:sz w:val="28"/>
          <w:szCs w:val="28"/>
        </w:rPr>
        <w:t>. В прошедшем году мы с коллегами из других отраслевых союзов в составе рабочей группы Федерации профсоюзов и на площадке Министерства труда и социальной защиты населения РК работали над проектами</w:t>
      </w:r>
      <w:r w:rsidR="004B6FCA" w:rsidRPr="004B6FCA">
        <w:rPr>
          <w:rFonts w:ascii="Times New Roman" w:hAnsi="Times New Roman"/>
          <w:sz w:val="28"/>
          <w:szCs w:val="28"/>
        </w:rPr>
        <w:t xml:space="preserve"> </w:t>
      </w:r>
      <w:r w:rsidR="00A86F0D">
        <w:rPr>
          <w:rFonts w:ascii="Times New Roman" w:hAnsi="Times New Roman"/>
          <w:sz w:val="28"/>
          <w:szCs w:val="28"/>
        </w:rPr>
        <w:t>Законов РК «О внесении изменений и дополнений в некоторые законодательные акты по вопросам труда», «О профессиональных квалификациях». Работа здесь не закончена. Что касается первого законодательного, то работа над ним в соответствии с планом завершается в апреле месяце, по второму до истечения первого полугодия. В общей сложности нами подготовлено и внесено свыше 30 предложений, большинство из которых вошло в проекты.</w:t>
      </w:r>
    </w:p>
    <w:p w:rsidR="001D6B86" w:rsidRDefault="00A86F0D" w:rsidP="004B6FCA">
      <w:pPr>
        <w:spacing w:after="0" w:line="240" w:lineRule="auto"/>
        <w:ind w:firstLine="709"/>
        <w:jc w:val="both"/>
        <w:rPr>
          <w:rFonts w:ascii="Times New Roman" w:hAnsi="Times New Roman" w:cs="Times New Roman"/>
          <w:color w:val="000000"/>
          <w:sz w:val="28"/>
        </w:rPr>
      </w:pPr>
      <w:r w:rsidRPr="001D6B86">
        <w:rPr>
          <w:rFonts w:ascii="Times New Roman" w:hAnsi="Times New Roman" w:cs="Times New Roman"/>
          <w:sz w:val="28"/>
          <w:szCs w:val="28"/>
        </w:rPr>
        <w:t xml:space="preserve">С учетом наших предложений </w:t>
      </w:r>
      <w:r w:rsidR="001D6B86" w:rsidRPr="001D6B86">
        <w:rPr>
          <w:rFonts w:ascii="Times New Roman" w:hAnsi="Times New Roman" w:cs="Times New Roman"/>
          <w:sz w:val="28"/>
          <w:szCs w:val="28"/>
        </w:rPr>
        <w:t xml:space="preserve">доработаны, а также  </w:t>
      </w:r>
      <w:r w:rsidRPr="001D6B86">
        <w:rPr>
          <w:rFonts w:ascii="Times New Roman" w:hAnsi="Times New Roman" w:cs="Times New Roman"/>
          <w:sz w:val="28"/>
          <w:szCs w:val="28"/>
        </w:rPr>
        <w:t>приняты</w:t>
      </w:r>
      <w:r w:rsidR="001D6B86">
        <w:rPr>
          <w:rFonts w:ascii="Times New Roman" w:hAnsi="Times New Roman" w:cs="Times New Roman"/>
          <w:sz w:val="28"/>
          <w:szCs w:val="28"/>
        </w:rPr>
        <w:t>,</w:t>
      </w:r>
      <w:r w:rsidRPr="001D6B86">
        <w:rPr>
          <w:rFonts w:ascii="Times New Roman" w:hAnsi="Times New Roman" w:cs="Times New Roman"/>
          <w:sz w:val="28"/>
          <w:szCs w:val="28"/>
        </w:rPr>
        <w:t xml:space="preserve"> такие подзаконные отраслевые нормативные правовые акты, как </w:t>
      </w:r>
      <w:r w:rsidR="001D6B86" w:rsidRPr="001D6B86">
        <w:rPr>
          <w:rFonts w:ascii="Times New Roman" w:hAnsi="Times New Roman" w:cs="Times New Roman"/>
          <w:sz w:val="28"/>
          <w:szCs w:val="28"/>
        </w:rPr>
        <w:t>«</w:t>
      </w:r>
      <w:r w:rsidRPr="001D6B86">
        <w:rPr>
          <w:rFonts w:ascii="Times New Roman" w:hAnsi="Times New Roman" w:cs="Times New Roman"/>
          <w:sz w:val="28"/>
          <w:szCs w:val="28"/>
        </w:rPr>
        <w:t>Правила</w:t>
      </w:r>
      <w:r w:rsidR="001D6B86" w:rsidRPr="001D6B86">
        <w:rPr>
          <w:rFonts w:ascii="Times New Roman" w:hAnsi="Times New Roman" w:cs="Times New Roman"/>
          <w:color w:val="000000"/>
          <w:sz w:val="28"/>
        </w:rPr>
        <w:t xml:space="preserve"> исчисления заработной платы педагогов государственных организаций"</w:t>
      </w:r>
      <w:r w:rsidR="001D6B86">
        <w:rPr>
          <w:rFonts w:ascii="Times New Roman" w:hAnsi="Times New Roman" w:cs="Times New Roman"/>
          <w:color w:val="000000"/>
          <w:sz w:val="28"/>
        </w:rPr>
        <w:t>,</w:t>
      </w:r>
      <w:r w:rsidR="00A05983" w:rsidRPr="00A05983">
        <w:rPr>
          <w:rFonts w:ascii="Times New Roman" w:hAnsi="Times New Roman" w:cs="Times New Roman"/>
          <w:color w:val="000000"/>
          <w:sz w:val="28"/>
        </w:rPr>
        <w:t xml:space="preserve"> </w:t>
      </w:r>
      <w:r w:rsidR="001D6B86">
        <w:rPr>
          <w:rFonts w:ascii="Times New Roman" w:hAnsi="Times New Roman" w:cs="Times New Roman"/>
          <w:color w:val="000000"/>
          <w:sz w:val="28"/>
        </w:rPr>
        <w:t>«</w:t>
      </w:r>
      <w:r w:rsidR="001D6B86" w:rsidRPr="001D6B86">
        <w:rPr>
          <w:rFonts w:ascii="Times New Roman" w:hAnsi="Times New Roman" w:cs="Times New Roman"/>
          <w:color w:val="000000"/>
          <w:sz w:val="28"/>
        </w:rPr>
        <w:t xml:space="preserve">Правила и условия </w:t>
      </w:r>
      <w:r w:rsidR="001D6B86">
        <w:rPr>
          <w:rFonts w:ascii="Times New Roman" w:hAnsi="Times New Roman" w:cs="Times New Roman"/>
          <w:color w:val="000000"/>
          <w:sz w:val="28"/>
        </w:rPr>
        <w:t>проведения аттестации педагогов», «</w:t>
      </w:r>
      <w:r w:rsidR="001D6B86" w:rsidRPr="001D6B86">
        <w:rPr>
          <w:rFonts w:ascii="Times New Roman" w:hAnsi="Times New Roman" w:cs="Times New Roman"/>
          <w:color w:val="000000"/>
          <w:sz w:val="28"/>
        </w:rPr>
        <w:t>Правила назначения на должности, освобождения от должностей первых руководителей и педагогов государственных организаций образования</w:t>
      </w:r>
      <w:r w:rsidR="001D6B86">
        <w:rPr>
          <w:rFonts w:ascii="Times New Roman" w:hAnsi="Times New Roman" w:cs="Times New Roman"/>
          <w:color w:val="000000"/>
          <w:sz w:val="28"/>
        </w:rPr>
        <w:t>»,</w:t>
      </w:r>
      <w:r w:rsidR="00A05983" w:rsidRPr="00A05983">
        <w:rPr>
          <w:rFonts w:ascii="Times New Roman" w:hAnsi="Times New Roman" w:cs="Times New Roman"/>
          <w:color w:val="000000"/>
          <w:sz w:val="28"/>
        </w:rPr>
        <w:t xml:space="preserve"> </w:t>
      </w:r>
      <w:r w:rsidR="00701824">
        <w:rPr>
          <w:rFonts w:ascii="Times New Roman" w:hAnsi="Times New Roman" w:cs="Times New Roman"/>
          <w:color w:val="000000"/>
          <w:sz w:val="28"/>
        </w:rPr>
        <w:t>«</w:t>
      </w:r>
      <w:r w:rsidR="001D6B86" w:rsidRPr="001D6B86">
        <w:rPr>
          <w:rFonts w:ascii="Times New Roman" w:hAnsi="Times New Roman" w:cs="Times New Roman"/>
          <w:color w:val="000000"/>
          <w:sz w:val="28"/>
        </w:rPr>
        <w:t>Правил</w:t>
      </w:r>
      <w:r w:rsidR="001D6B86">
        <w:rPr>
          <w:rFonts w:ascii="Times New Roman" w:hAnsi="Times New Roman" w:cs="Times New Roman"/>
          <w:color w:val="000000"/>
          <w:sz w:val="28"/>
        </w:rPr>
        <w:t>а</w:t>
      </w:r>
      <w:r w:rsidR="001D6B86" w:rsidRPr="001D6B86">
        <w:rPr>
          <w:rFonts w:ascii="Times New Roman" w:hAnsi="Times New Roman" w:cs="Times New Roman"/>
          <w:color w:val="000000"/>
          <w:sz w:val="28"/>
        </w:rPr>
        <w:t xml:space="preserve"> проведения ротации первых руководителей государственных организаций образования</w:t>
      </w:r>
      <w:r w:rsidR="001D6B86">
        <w:rPr>
          <w:rFonts w:ascii="Times New Roman" w:hAnsi="Times New Roman" w:cs="Times New Roman"/>
          <w:color w:val="000000"/>
          <w:sz w:val="28"/>
        </w:rPr>
        <w:t>».</w:t>
      </w:r>
    </w:p>
    <w:p w:rsidR="001D6B86" w:rsidRDefault="001D6B86" w:rsidP="004B6FCA">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Через участие в работе над указанными документами нам удалось частично решить поставленные цели в части защиты интересов работников. Тем не менее, практическое применение норм этих актов показывает, что сделано</w:t>
      </w:r>
      <w:r w:rsidR="00A157ED">
        <w:rPr>
          <w:rFonts w:ascii="Times New Roman" w:hAnsi="Times New Roman" w:cs="Times New Roman"/>
          <w:color w:val="000000"/>
          <w:sz w:val="28"/>
        </w:rPr>
        <w:t>,</w:t>
      </w:r>
      <w:r>
        <w:rPr>
          <w:rFonts w:ascii="Times New Roman" w:hAnsi="Times New Roman" w:cs="Times New Roman"/>
          <w:color w:val="000000"/>
          <w:sz w:val="28"/>
        </w:rPr>
        <w:t xml:space="preserve"> далеко не все. В ближайшей перспективе нам необходимо с помощью членских организаций подготовить пакет предложений по их совершенствованию.</w:t>
      </w:r>
    </w:p>
    <w:p w:rsidR="009B2B5E" w:rsidRDefault="009B2B5E" w:rsidP="004B6FCA">
      <w:pPr>
        <w:spacing w:after="0" w:line="240" w:lineRule="auto"/>
        <w:ind w:firstLine="709"/>
        <w:jc w:val="both"/>
        <w:rPr>
          <w:rFonts w:ascii="Times New Roman" w:hAnsi="Times New Roman" w:cs="Times New Roman"/>
          <w:color w:val="000000"/>
          <w:sz w:val="28"/>
        </w:rPr>
      </w:pPr>
    </w:p>
    <w:p w:rsidR="00B313F6" w:rsidRPr="00B313F6" w:rsidRDefault="00B313F6" w:rsidP="004B6FCA">
      <w:pPr>
        <w:spacing w:after="0" w:line="240" w:lineRule="auto"/>
        <w:ind w:firstLine="709"/>
        <w:jc w:val="both"/>
        <w:rPr>
          <w:rFonts w:ascii="Times New Roman" w:hAnsi="Times New Roman" w:cs="Times New Roman"/>
          <w:b/>
          <w:u w:val="single"/>
        </w:rPr>
      </w:pPr>
      <w:r w:rsidRPr="00B313F6">
        <w:rPr>
          <w:rFonts w:ascii="Times New Roman" w:hAnsi="Times New Roman" w:cs="Times New Roman"/>
          <w:b/>
          <w:color w:val="000000"/>
          <w:sz w:val="28"/>
          <w:u w:val="single"/>
        </w:rPr>
        <w:t>Социальное партнерство</w:t>
      </w:r>
    </w:p>
    <w:p w:rsidR="00B313F6" w:rsidRPr="00F019D2" w:rsidRDefault="00B313F6" w:rsidP="004B6FCA">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1 февраля </w:t>
      </w:r>
      <w:r w:rsidR="00F019D2">
        <w:rPr>
          <w:rFonts w:ascii="Times New Roman" w:eastAsia="Times New Roman" w:hAnsi="Times New Roman"/>
          <w:bCs/>
          <w:sz w:val="28"/>
          <w:szCs w:val="28"/>
          <w:lang w:eastAsia="ar-SA"/>
        </w:rPr>
        <w:t>2021 года</w:t>
      </w:r>
      <w:r>
        <w:rPr>
          <w:rFonts w:ascii="Times New Roman" w:eastAsia="Times New Roman" w:hAnsi="Times New Roman"/>
          <w:bCs/>
          <w:sz w:val="28"/>
          <w:szCs w:val="28"/>
          <w:lang w:eastAsia="ar-SA"/>
        </w:rPr>
        <w:t xml:space="preserve"> подписано </w:t>
      </w:r>
      <w:r w:rsidR="00F019D2">
        <w:rPr>
          <w:rFonts w:ascii="Times New Roman" w:eastAsia="Times New Roman" w:hAnsi="Times New Roman"/>
          <w:bCs/>
          <w:sz w:val="28"/>
          <w:szCs w:val="28"/>
          <w:lang w:eastAsia="ar-SA"/>
        </w:rPr>
        <w:t xml:space="preserve">Отраслевое соглашение о социальном партнерстве </w:t>
      </w:r>
      <w:r>
        <w:rPr>
          <w:rFonts w:ascii="Times New Roman" w:eastAsia="Times New Roman" w:hAnsi="Times New Roman"/>
          <w:bCs/>
          <w:sz w:val="28"/>
          <w:szCs w:val="28"/>
          <w:lang w:eastAsia="ar-SA"/>
        </w:rPr>
        <w:t>по установлению условий труда, занятости и социальных гарантий для работников сферы образования и науки на отраслевом уровне на 2021-2023 годы</w:t>
      </w:r>
      <w:r>
        <w:rPr>
          <w:rFonts w:ascii="Times New Roman" w:eastAsia="Times New Roman" w:hAnsi="Times New Roman"/>
          <w:b/>
          <w:bCs/>
          <w:sz w:val="28"/>
          <w:szCs w:val="28"/>
          <w:lang w:eastAsia="ar-SA"/>
        </w:rPr>
        <w:t>.</w:t>
      </w:r>
      <w:r w:rsidR="00A05983" w:rsidRPr="00A05983">
        <w:rPr>
          <w:rFonts w:ascii="Times New Roman" w:eastAsia="Times New Roman" w:hAnsi="Times New Roman"/>
          <w:b/>
          <w:bCs/>
          <w:sz w:val="28"/>
          <w:szCs w:val="28"/>
          <w:lang w:eastAsia="ar-SA"/>
        </w:rPr>
        <w:t xml:space="preserve"> </w:t>
      </w:r>
      <w:r w:rsidR="00F019D2" w:rsidRPr="00F019D2">
        <w:rPr>
          <w:rFonts w:ascii="Times New Roman" w:eastAsia="Times New Roman" w:hAnsi="Times New Roman"/>
          <w:bCs/>
          <w:sz w:val="28"/>
          <w:szCs w:val="28"/>
          <w:lang w:eastAsia="ar-SA"/>
        </w:rPr>
        <w:t xml:space="preserve">Особенностью данного соглашения является то, что на </w:t>
      </w:r>
      <w:r w:rsidR="00F019D2" w:rsidRPr="00F019D2">
        <w:rPr>
          <w:rFonts w:ascii="Times New Roman" w:eastAsia="Times New Roman" w:hAnsi="Times New Roman"/>
          <w:bCs/>
          <w:sz w:val="28"/>
          <w:szCs w:val="28"/>
          <w:lang w:eastAsia="ar-SA"/>
        </w:rPr>
        <w:lastRenderedPageBreak/>
        <w:t xml:space="preserve">стороне представителей работодателей впервые выступили </w:t>
      </w:r>
      <w:r w:rsidR="00F019D2">
        <w:rPr>
          <w:rFonts w:ascii="Times New Roman" w:eastAsia="Times New Roman" w:hAnsi="Times New Roman"/>
          <w:bCs/>
          <w:sz w:val="28"/>
          <w:szCs w:val="28"/>
          <w:lang w:eastAsia="ar-SA"/>
        </w:rPr>
        <w:t xml:space="preserve">отраслевые </w:t>
      </w:r>
      <w:r w:rsidR="00F019D2" w:rsidRPr="00F019D2">
        <w:rPr>
          <w:rFonts w:ascii="Times New Roman" w:eastAsia="Times New Roman" w:hAnsi="Times New Roman"/>
          <w:bCs/>
          <w:sz w:val="28"/>
          <w:szCs w:val="28"/>
          <w:lang w:eastAsia="ar-SA"/>
        </w:rPr>
        <w:t>проф</w:t>
      </w:r>
      <w:bookmarkStart w:id="0" w:name="_GoBack"/>
      <w:bookmarkEnd w:id="0"/>
      <w:r w:rsidR="00F019D2" w:rsidRPr="00F019D2">
        <w:rPr>
          <w:rFonts w:ascii="Times New Roman" w:eastAsia="Times New Roman" w:hAnsi="Times New Roman"/>
          <w:bCs/>
          <w:sz w:val="28"/>
          <w:szCs w:val="28"/>
          <w:lang w:eastAsia="ar-SA"/>
        </w:rPr>
        <w:t>ессиональные организации.</w:t>
      </w:r>
    </w:p>
    <w:p w:rsidR="00B313F6" w:rsidRDefault="00B313F6" w:rsidP="004B6FCA">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color w:val="FF0000"/>
          <w:sz w:val="28"/>
          <w:szCs w:val="28"/>
          <w:lang w:val="kk-KZ" w:eastAsia="ar-SA"/>
        </w:rPr>
        <w:t>Слайды</w:t>
      </w:r>
      <w:r w:rsidR="004B6FCA">
        <w:rPr>
          <w:rFonts w:ascii="Times New Roman" w:eastAsia="Times New Roman" w:hAnsi="Times New Roman"/>
          <w:b/>
          <w:color w:val="FF0000"/>
          <w:sz w:val="28"/>
          <w:szCs w:val="28"/>
          <w:lang w:val="en-US" w:eastAsia="ar-SA"/>
        </w:rPr>
        <w:t xml:space="preserve"> </w:t>
      </w:r>
      <w:r w:rsidRPr="00375920">
        <w:rPr>
          <w:rFonts w:ascii="Times New Roman" w:eastAsia="Times New Roman" w:hAnsi="Times New Roman"/>
          <w:color w:val="FF0000"/>
          <w:sz w:val="28"/>
          <w:szCs w:val="28"/>
          <w:lang w:val="kk-KZ" w:eastAsia="ar-SA"/>
        </w:rPr>
        <w:t>№</w:t>
      </w:r>
      <w:r w:rsidR="00624A46">
        <w:rPr>
          <w:rFonts w:ascii="Times New Roman" w:eastAsia="Times New Roman" w:hAnsi="Times New Roman"/>
          <w:b/>
          <w:color w:val="FF0000"/>
          <w:sz w:val="28"/>
          <w:szCs w:val="28"/>
          <w:lang w:eastAsia="ar-SA"/>
        </w:rPr>
        <w:t>2</w:t>
      </w:r>
    </w:p>
    <w:p w:rsidR="002745E7" w:rsidRPr="000E7AF8" w:rsidRDefault="00F019D2" w:rsidP="004B6FCA">
      <w:pPr>
        <w:suppressAutoHyphens/>
        <w:spacing w:after="0" w:line="240" w:lineRule="auto"/>
        <w:ind w:firstLine="709"/>
        <w:jc w:val="both"/>
        <w:rPr>
          <w:rFonts w:ascii="Times New Roman" w:eastAsia="Times New Roman" w:hAnsi="Times New Roman"/>
          <w:sz w:val="28"/>
          <w:szCs w:val="28"/>
          <w:lang w:val="kk-KZ" w:eastAsia="ar-SA"/>
        </w:rPr>
      </w:pPr>
      <w:r w:rsidRPr="000E7AF8">
        <w:rPr>
          <w:rFonts w:ascii="Times New Roman" w:eastAsia="Times New Roman" w:hAnsi="Times New Roman"/>
          <w:sz w:val="28"/>
          <w:szCs w:val="28"/>
          <w:lang w:val="kk-KZ" w:eastAsia="ar-SA"/>
        </w:rPr>
        <w:t>В</w:t>
      </w:r>
      <w:r w:rsidR="00B313F6" w:rsidRPr="000E7AF8">
        <w:rPr>
          <w:rFonts w:ascii="Times New Roman" w:eastAsia="Times New Roman" w:hAnsi="Times New Roman"/>
          <w:sz w:val="28"/>
          <w:szCs w:val="28"/>
          <w:lang w:val="kk-KZ" w:eastAsia="ar-SA"/>
        </w:rPr>
        <w:t xml:space="preserve"> 2021 год</w:t>
      </w:r>
      <w:r w:rsidRPr="000E7AF8">
        <w:rPr>
          <w:rFonts w:ascii="Times New Roman" w:eastAsia="Times New Roman" w:hAnsi="Times New Roman"/>
          <w:sz w:val="28"/>
          <w:szCs w:val="28"/>
          <w:lang w:val="kk-KZ" w:eastAsia="ar-SA"/>
        </w:rPr>
        <w:t>у</w:t>
      </w:r>
      <w:r w:rsidR="00B313F6" w:rsidRPr="000E7AF8">
        <w:rPr>
          <w:rFonts w:ascii="Times New Roman" w:eastAsia="Times New Roman" w:hAnsi="Times New Roman"/>
          <w:sz w:val="28"/>
          <w:szCs w:val="28"/>
          <w:lang w:val="kk-KZ" w:eastAsia="ar-SA"/>
        </w:rPr>
        <w:t xml:space="preserve"> заключ</w:t>
      </w:r>
      <w:r w:rsidRPr="000E7AF8">
        <w:rPr>
          <w:rFonts w:ascii="Times New Roman" w:eastAsia="Times New Roman" w:hAnsi="Times New Roman"/>
          <w:sz w:val="28"/>
          <w:szCs w:val="28"/>
          <w:lang w:val="kk-KZ" w:eastAsia="ar-SA"/>
        </w:rPr>
        <w:t xml:space="preserve">ено </w:t>
      </w:r>
      <w:r w:rsidR="0015720E" w:rsidRPr="000E7AF8">
        <w:rPr>
          <w:rFonts w:ascii="Times New Roman" w:eastAsia="Times New Roman" w:hAnsi="Times New Roman"/>
          <w:b/>
          <w:sz w:val="28"/>
          <w:szCs w:val="28"/>
          <w:lang w:val="kk-KZ" w:eastAsia="ar-SA"/>
        </w:rPr>
        <w:t>18</w:t>
      </w:r>
      <w:r w:rsidR="00A05983" w:rsidRPr="00A05983">
        <w:rPr>
          <w:rFonts w:ascii="Times New Roman" w:eastAsia="Times New Roman" w:hAnsi="Times New Roman"/>
          <w:b/>
          <w:sz w:val="28"/>
          <w:szCs w:val="28"/>
          <w:lang w:eastAsia="ar-SA"/>
        </w:rPr>
        <w:t xml:space="preserve"> </w:t>
      </w:r>
      <w:r w:rsidRPr="000E7AF8">
        <w:rPr>
          <w:rFonts w:ascii="Times New Roman" w:eastAsia="Times New Roman" w:hAnsi="Times New Roman"/>
          <w:b/>
          <w:sz w:val="28"/>
          <w:szCs w:val="28"/>
          <w:lang w:val="kk-KZ" w:eastAsia="ar-SA"/>
        </w:rPr>
        <w:t>региональный отраслевых с</w:t>
      </w:r>
      <w:r w:rsidR="00B313F6" w:rsidRPr="000E7AF8">
        <w:rPr>
          <w:rFonts w:ascii="Times New Roman" w:eastAsia="Times New Roman" w:hAnsi="Times New Roman"/>
          <w:sz w:val="28"/>
          <w:szCs w:val="28"/>
          <w:lang w:val="kk-KZ" w:eastAsia="ar-SA"/>
        </w:rPr>
        <w:t>оглашений,</w:t>
      </w:r>
      <w:r w:rsidRPr="000E7AF8">
        <w:rPr>
          <w:rFonts w:ascii="Times New Roman" w:eastAsia="Times New Roman" w:hAnsi="Times New Roman"/>
          <w:sz w:val="28"/>
          <w:szCs w:val="28"/>
          <w:lang w:val="kk-KZ" w:eastAsia="ar-SA"/>
        </w:rPr>
        <w:t xml:space="preserve"> обеспечивших полных охват работников отрасли на областном, городов республиканского знчения и столицы уровнях с учетом того, что в городе Алматы и в Восточно-Казахстанской области подписанные соглашения распространены на 2 членские организации.</w:t>
      </w:r>
    </w:p>
    <w:p w:rsidR="002745E7" w:rsidRDefault="002745E7" w:rsidP="004B6FCA">
      <w:pPr>
        <w:suppressAutoHyphens/>
        <w:spacing w:after="0" w:line="240" w:lineRule="auto"/>
        <w:ind w:firstLine="709"/>
        <w:jc w:val="both"/>
        <w:rPr>
          <w:rFonts w:ascii="Times New Roman" w:eastAsia="Times New Roman" w:hAnsi="Times New Roman"/>
          <w:sz w:val="28"/>
          <w:szCs w:val="28"/>
          <w:lang w:eastAsia="ar-SA"/>
        </w:rPr>
      </w:pPr>
      <w:r w:rsidRPr="000E7AF8">
        <w:rPr>
          <w:rFonts w:ascii="Times New Roman" w:eastAsia="Times New Roman" w:hAnsi="Times New Roman"/>
          <w:sz w:val="28"/>
          <w:szCs w:val="28"/>
          <w:lang w:eastAsia="ar-SA"/>
        </w:rPr>
        <w:t xml:space="preserve">Практически во всех без исключения профорганизаций районного (городов областного значения) уровня заключены и действуют соглашения о социальном партнерстве. Число таких соглашений в прошедшем году составило – </w:t>
      </w:r>
      <w:r w:rsidRPr="000E7AF8">
        <w:rPr>
          <w:rFonts w:ascii="Times New Roman" w:eastAsia="Times New Roman" w:hAnsi="Times New Roman"/>
          <w:b/>
          <w:sz w:val="28"/>
          <w:szCs w:val="28"/>
          <w:lang w:eastAsia="ar-SA"/>
        </w:rPr>
        <w:t>206.</w:t>
      </w:r>
    </w:p>
    <w:p w:rsidR="00B313F6" w:rsidRPr="002745E7" w:rsidRDefault="00B313F6" w:rsidP="004B6FCA">
      <w:pPr>
        <w:suppressAutoHyphens/>
        <w:spacing w:after="0" w:line="240" w:lineRule="auto"/>
        <w:ind w:firstLine="709"/>
        <w:jc w:val="both"/>
        <w:rPr>
          <w:rFonts w:ascii="Times New Roman" w:eastAsia="Times New Roman" w:hAnsi="Times New Roman"/>
          <w:sz w:val="28"/>
          <w:szCs w:val="28"/>
          <w:lang w:eastAsia="ar-SA"/>
        </w:rPr>
      </w:pPr>
    </w:p>
    <w:p w:rsidR="0015720E" w:rsidRDefault="00624A46" w:rsidP="004B6FCA">
      <w:pPr>
        <w:spacing w:after="0" w:line="240" w:lineRule="auto"/>
        <w:ind w:firstLine="709"/>
        <w:jc w:val="both"/>
        <w:rPr>
          <w:rFonts w:ascii="Times New Roman" w:eastAsia="Calibri" w:hAnsi="Times New Roman"/>
          <w:color w:val="FF0000"/>
          <w:sz w:val="32"/>
          <w:szCs w:val="32"/>
          <w:lang w:val="kk-KZ" w:eastAsia="en-US"/>
        </w:rPr>
      </w:pPr>
      <w:r>
        <w:rPr>
          <w:rFonts w:ascii="Times New Roman" w:eastAsia="Calibri" w:hAnsi="Times New Roman"/>
          <w:color w:val="FF0000"/>
          <w:sz w:val="32"/>
          <w:szCs w:val="32"/>
          <w:lang w:val="kk-KZ" w:eastAsia="en-US"/>
        </w:rPr>
        <w:t>Слайд №3</w:t>
      </w:r>
    </w:p>
    <w:p w:rsidR="00375920" w:rsidRDefault="0084297E" w:rsidP="004B6FCA">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Что касается содержания актов социального партнерства, то в</w:t>
      </w:r>
      <w:r w:rsidR="006C54B4">
        <w:rPr>
          <w:rFonts w:ascii="Times New Roman" w:eastAsia="Calibri" w:hAnsi="Times New Roman"/>
          <w:sz w:val="28"/>
          <w:szCs w:val="28"/>
          <w:lang w:val="kk-KZ" w:eastAsia="en-US"/>
        </w:rPr>
        <w:t xml:space="preserve"> с</w:t>
      </w:r>
      <w:r w:rsidR="00B313F6">
        <w:rPr>
          <w:rFonts w:ascii="Times New Roman" w:eastAsia="Calibri" w:hAnsi="Times New Roman"/>
          <w:sz w:val="28"/>
          <w:szCs w:val="28"/>
          <w:lang w:val="kk-KZ" w:eastAsia="en-US"/>
        </w:rPr>
        <w:t xml:space="preserve">оглашения </w:t>
      </w:r>
      <w:r w:rsidR="0015720E">
        <w:rPr>
          <w:rFonts w:ascii="Times New Roman" w:eastAsia="Calibri" w:hAnsi="Times New Roman"/>
          <w:sz w:val="28"/>
          <w:szCs w:val="28"/>
          <w:lang w:val="kk-KZ" w:eastAsia="en-US"/>
        </w:rPr>
        <w:t xml:space="preserve">всех уровней вошли положения, улучшающие условия труда </w:t>
      </w:r>
      <w:r w:rsidR="00B313F6">
        <w:rPr>
          <w:rFonts w:ascii="Times New Roman" w:eastAsia="Calibri" w:hAnsi="Times New Roman"/>
          <w:sz w:val="28"/>
          <w:szCs w:val="28"/>
          <w:lang w:val="kk-KZ" w:eastAsia="en-US"/>
        </w:rPr>
        <w:t>работников</w:t>
      </w:r>
      <w:r w:rsidR="0015720E">
        <w:rPr>
          <w:rFonts w:ascii="Times New Roman" w:eastAsia="Calibri" w:hAnsi="Times New Roman"/>
          <w:sz w:val="28"/>
          <w:szCs w:val="28"/>
          <w:lang w:val="kk-KZ" w:eastAsia="en-US"/>
        </w:rPr>
        <w:t xml:space="preserve"> по сравнению с действующим законодательством</w:t>
      </w:r>
      <w:r w:rsidR="00B313F6">
        <w:rPr>
          <w:rFonts w:ascii="Times New Roman" w:eastAsia="Calibri" w:hAnsi="Times New Roman"/>
          <w:sz w:val="28"/>
          <w:szCs w:val="28"/>
          <w:lang w:val="kk-KZ" w:eastAsia="en-US"/>
        </w:rPr>
        <w:t>,</w:t>
      </w:r>
      <w:r w:rsidR="0015720E">
        <w:rPr>
          <w:rFonts w:ascii="Times New Roman" w:eastAsia="Calibri" w:hAnsi="Times New Roman"/>
          <w:sz w:val="28"/>
          <w:szCs w:val="28"/>
          <w:lang w:val="kk-KZ" w:eastAsia="en-US"/>
        </w:rPr>
        <w:t xml:space="preserve"> создающие определенный набор социальных гарантий, усиливающих позицию профсоюза в вопросах трудовых отношений.</w:t>
      </w:r>
      <w:r w:rsidR="00B313F6">
        <w:rPr>
          <w:rFonts w:ascii="Times New Roman" w:eastAsia="Calibri" w:hAnsi="Times New Roman"/>
          <w:sz w:val="28"/>
          <w:szCs w:val="28"/>
          <w:lang w:val="kk-KZ" w:eastAsia="en-US"/>
        </w:rPr>
        <w:t xml:space="preserve"> повышающие эффективность социального партнерства. </w:t>
      </w:r>
      <w:r w:rsidR="00375920">
        <w:rPr>
          <w:rFonts w:ascii="Times New Roman" w:eastAsia="Calibri" w:hAnsi="Times New Roman"/>
          <w:sz w:val="28"/>
          <w:szCs w:val="28"/>
          <w:lang w:val="kk-KZ" w:eastAsia="en-US"/>
        </w:rPr>
        <w:t>Это сокращенная продолжительность рабочего времени, максимальные значения доплат и надбавок, оплата за счет средств работодателя санитарно-гигиенического обучения,  выплаты компенсационного характера при дистанционной работе и многое другое.</w:t>
      </w:r>
    </w:p>
    <w:p w:rsidR="00375920" w:rsidRDefault="00375920" w:rsidP="004B6FCA">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Хочу обратить внимание членов Совета на то обстоятельство, что проводимые органами власти мероприятия по реализации Закона РК «О государственн</w:t>
      </w:r>
      <w:r w:rsidR="0084297E">
        <w:rPr>
          <w:rFonts w:ascii="Times New Roman" w:eastAsia="Calibri" w:hAnsi="Times New Roman"/>
          <w:sz w:val="28"/>
          <w:szCs w:val="28"/>
          <w:lang w:val="kk-KZ" w:eastAsia="en-US"/>
        </w:rPr>
        <w:t>о</w:t>
      </w:r>
      <w:r>
        <w:rPr>
          <w:rFonts w:ascii="Times New Roman" w:eastAsia="Calibri" w:hAnsi="Times New Roman"/>
          <w:sz w:val="28"/>
          <w:szCs w:val="28"/>
          <w:lang w:val="kk-KZ" w:eastAsia="en-US"/>
        </w:rPr>
        <w:t>-частном партнерстве»</w:t>
      </w:r>
      <w:r w:rsidR="0084297E">
        <w:rPr>
          <w:rFonts w:ascii="Times New Roman" w:eastAsia="Calibri" w:hAnsi="Times New Roman"/>
          <w:sz w:val="28"/>
          <w:szCs w:val="28"/>
          <w:lang w:val="kk-KZ" w:eastAsia="en-US"/>
        </w:rPr>
        <w:t xml:space="preserve"> в части коммерциализации объектов образования несут в себе угрозу лишения работников некоторых гарантий. В этой связи нам необходимо не только выработать алгоритм действий по противодействию самому процессу, но и обеспечить своевременное проведение переговоров и внесение соответствующих изменений и дополнений в акты социального партнерства. </w:t>
      </w:r>
    </w:p>
    <w:p w:rsidR="00B313F6" w:rsidRPr="00375920" w:rsidRDefault="0015720E" w:rsidP="004B6FCA">
      <w:pPr>
        <w:spacing w:after="0" w:line="240" w:lineRule="auto"/>
        <w:ind w:firstLine="709"/>
        <w:jc w:val="both"/>
        <w:rPr>
          <w:rFonts w:ascii="Times New Roman" w:eastAsia="Calibri" w:hAnsi="Times New Roman"/>
          <w:b/>
          <w:sz w:val="28"/>
          <w:szCs w:val="28"/>
          <w:lang w:eastAsia="en-US"/>
        </w:rPr>
      </w:pPr>
      <w:r>
        <w:rPr>
          <w:rFonts w:ascii="Times New Roman" w:eastAsia="Calibri" w:hAnsi="Times New Roman"/>
          <w:sz w:val="28"/>
          <w:szCs w:val="28"/>
          <w:lang w:val="kk-KZ" w:eastAsia="en-US"/>
        </w:rPr>
        <w:t>Следует отметить</w:t>
      </w:r>
      <w:r w:rsidR="00375920">
        <w:rPr>
          <w:rFonts w:ascii="Times New Roman" w:eastAsia="Calibri" w:hAnsi="Times New Roman"/>
          <w:sz w:val="28"/>
          <w:szCs w:val="28"/>
          <w:lang w:val="kk-KZ" w:eastAsia="en-US"/>
        </w:rPr>
        <w:t xml:space="preserve"> в этой связи внесение в редакцию</w:t>
      </w:r>
      <w:r w:rsidR="00B313F6">
        <w:rPr>
          <w:rFonts w:ascii="Times New Roman" w:eastAsia="Calibri" w:hAnsi="Times New Roman"/>
          <w:sz w:val="28"/>
          <w:szCs w:val="28"/>
          <w:lang w:val="kk-KZ" w:eastAsia="en-US"/>
        </w:rPr>
        <w:t xml:space="preserve"> региональных отраслевых </w:t>
      </w:r>
      <w:r w:rsidR="00B313F6" w:rsidRPr="00375920">
        <w:rPr>
          <w:rFonts w:ascii="Times New Roman" w:eastAsia="Calibri" w:hAnsi="Times New Roman"/>
          <w:sz w:val="28"/>
          <w:szCs w:val="28"/>
          <w:lang w:val="kk-KZ" w:eastAsia="en-US"/>
        </w:rPr>
        <w:t xml:space="preserve">соглашений </w:t>
      </w:r>
      <w:r w:rsidRPr="00375920">
        <w:rPr>
          <w:rFonts w:ascii="Times New Roman" w:eastAsia="Calibri" w:hAnsi="Times New Roman"/>
          <w:sz w:val="28"/>
          <w:szCs w:val="28"/>
          <w:lang w:val="kk-KZ" w:eastAsia="en-US"/>
        </w:rPr>
        <w:t xml:space="preserve">Акмолинской, Восточно-Казахстанской, Жамбылской, Павлодарской областей,  города Нур-Султан условия по сохранению </w:t>
      </w:r>
      <w:r w:rsidR="00375920" w:rsidRPr="00375920">
        <w:rPr>
          <w:rFonts w:ascii="Times New Roman" w:eastAsia="Calibri" w:hAnsi="Times New Roman"/>
          <w:sz w:val="28"/>
          <w:szCs w:val="28"/>
          <w:lang w:val="kk-KZ" w:eastAsia="en-US"/>
        </w:rPr>
        <w:t xml:space="preserve">за работниками права на выплату пособия для оздоровления к отпуску работникам при реорганизации учреждений и казенных предприятий в иные организационно-правовые формы. </w:t>
      </w:r>
    </w:p>
    <w:p w:rsidR="00B313F6" w:rsidRDefault="0084297E" w:rsidP="004B6FCA">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профсоюзе сформировано </w:t>
      </w:r>
      <w:r w:rsidR="00366B97" w:rsidRPr="00366B97">
        <w:rPr>
          <w:rFonts w:ascii="Times New Roman" w:hAnsi="Times New Roman" w:cs="Times New Roman"/>
          <w:b/>
          <w:color w:val="000000"/>
          <w:sz w:val="28"/>
          <w:szCs w:val="28"/>
        </w:rPr>
        <w:t>836</w:t>
      </w:r>
      <w:r w:rsidR="004B6FCA" w:rsidRPr="004B6FCA">
        <w:rPr>
          <w:rFonts w:ascii="Times New Roman" w:hAnsi="Times New Roman" w:cs="Times New Roman"/>
          <w:b/>
          <w:color w:val="000000"/>
          <w:sz w:val="28"/>
          <w:szCs w:val="28"/>
        </w:rPr>
        <w:t>7</w:t>
      </w:r>
      <w:r w:rsidR="00B313F6">
        <w:rPr>
          <w:rFonts w:ascii="Times New Roman" w:eastAsia="Times New Roman" w:hAnsi="Times New Roman"/>
          <w:sz w:val="28"/>
          <w:szCs w:val="28"/>
          <w:lang w:val="kk-KZ" w:eastAsia="ar-SA"/>
        </w:rPr>
        <w:t xml:space="preserve"> п</w:t>
      </w:r>
      <w:r>
        <w:rPr>
          <w:rFonts w:ascii="Times New Roman" w:eastAsia="Times New Roman" w:hAnsi="Times New Roman"/>
          <w:sz w:val="28"/>
          <w:szCs w:val="28"/>
          <w:lang w:eastAsia="ar-SA"/>
        </w:rPr>
        <w:t>ервичных</w:t>
      </w:r>
      <w:r w:rsidR="00A05983" w:rsidRPr="00A05983">
        <w:rPr>
          <w:rFonts w:ascii="Times New Roman" w:eastAsia="Times New Roman" w:hAnsi="Times New Roman"/>
          <w:sz w:val="28"/>
          <w:szCs w:val="28"/>
          <w:lang w:eastAsia="ar-SA"/>
        </w:rPr>
        <w:t xml:space="preserve"> </w:t>
      </w:r>
      <w:r w:rsidR="00B313F6">
        <w:rPr>
          <w:rFonts w:ascii="Times New Roman" w:eastAsia="Times New Roman" w:hAnsi="Times New Roman"/>
          <w:sz w:val="28"/>
          <w:szCs w:val="28"/>
          <w:lang w:eastAsia="ar-SA"/>
        </w:rPr>
        <w:t>организаци</w:t>
      </w:r>
      <w:r w:rsidR="00B313F6">
        <w:rPr>
          <w:rFonts w:ascii="Times New Roman" w:eastAsia="Times New Roman" w:hAnsi="Times New Roman"/>
          <w:sz w:val="28"/>
          <w:szCs w:val="28"/>
          <w:lang w:val="kk-KZ" w:eastAsia="ar-SA"/>
        </w:rPr>
        <w:t>й</w:t>
      </w:r>
      <w:r w:rsidR="00B313F6">
        <w:rPr>
          <w:rFonts w:ascii="Times New Roman" w:eastAsia="Times New Roman" w:hAnsi="Times New Roman"/>
          <w:sz w:val="28"/>
          <w:szCs w:val="28"/>
          <w:lang w:eastAsia="ar-SA"/>
        </w:rPr>
        <w:t xml:space="preserve">,  </w:t>
      </w:r>
      <w:r w:rsidR="00F562C4">
        <w:rPr>
          <w:rFonts w:ascii="Times New Roman" w:eastAsia="Times New Roman" w:hAnsi="Times New Roman"/>
          <w:sz w:val="28"/>
          <w:szCs w:val="28"/>
          <w:lang w:eastAsia="ar-SA"/>
        </w:rPr>
        <w:t xml:space="preserve">по состоянию на 1 января текущего года </w:t>
      </w:r>
      <w:r w:rsidR="00B313F6">
        <w:rPr>
          <w:rFonts w:ascii="Times New Roman" w:eastAsia="Times New Roman" w:hAnsi="Times New Roman"/>
          <w:sz w:val="28"/>
          <w:szCs w:val="28"/>
          <w:lang w:eastAsia="ar-SA"/>
        </w:rPr>
        <w:t xml:space="preserve">коллективные договоры заключены в </w:t>
      </w:r>
      <w:r w:rsidR="00B313F6">
        <w:rPr>
          <w:rFonts w:ascii="Times New Roman" w:eastAsia="Times New Roman" w:hAnsi="Times New Roman"/>
          <w:b/>
          <w:bCs/>
          <w:sz w:val="28"/>
          <w:szCs w:val="28"/>
          <w:lang w:eastAsia="ar-SA"/>
        </w:rPr>
        <w:t>8365</w:t>
      </w:r>
      <w:r>
        <w:rPr>
          <w:rFonts w:ascii="Times New Roman" w:eastAsia="Times New Roman" w:hAnsi="Times New Roman"/>
          <w:sz w:val="28"/>
          <w:szCs w:val="28"/>
          <w:lang w:eastAsia="ar-SA"/>
        </w:rPr>
        <w:t xml:space="preserve">  из них</w:t>
      </w:r>
      <w:r w:rsidR="00B313F6">
        <w:rPr>
          <w:rFonts w:ascii="Times New Roman" w:eastAsia="Times New Roman" w:hAnsi="Times New Roman"/>
          <w:sz w:val="28"/>
          <w:szCs w:val="28"/>
          <w:lang w:eastAsia="ar-SA"/>
        </w:rPr>
        <w:t xml:space="preserve">. </w:t>
      </w:r>
      <w:r w:rsidR="00F562C4">
        <w:rPr>
          <w:rFonts w:ascii="Times New Roman" w:eastAsia="Times New Roman" w:hAnsi="Times New Roman"/>
          <w:sz w:val="28"/>
          <w:szCs w:val="28"/>
          <w:lang w:eastAsia="ar-SA"/>
        </w:rPr>
        <w:t xml:space="preserve">В </w:t>
      </w:r>
      <w:r w:rsidR="00366B97">
        <w:rPr>
          <w:rFonts w:ascii="Times New Roman" w:eastAsia="Times New Roman" w:hAnsi="Times New Roman"/>
          <w:b/>
          <w:sz w:val="28"/>
          <w:szCs w:val="28"/>
          <w:lang w:eastAsia="ar-SA"/>
        </w:rPr>
        <w:t>5</w:t>
      </w:r>
      <w:r w:rsidR="00F562C4">
        <w:rPr>
          <w:rFonts w:ascii="Times New Roman" w:eastAsia="Times New Roman" w:hAnsi="Times New Roman"/>
          <w:sz w:val="28"/>
          <w:szCs w:val="28"/>
          <w:lang w:eastAsia="ar-SA"/>
        </w:rPr>
        <w:t xml:space="preserve"> не проведены переговоры по заключению договоров по различным причинам.</w:t>
      </w:r>
    </w:p>
    <w:p w:rsidR="00B313F6" w:rsidRDefault="00B313F6" w:rsidP="004B6FCA">
      <w:pPr>
        <w:suppressAutoHyphens/>
        <w:spacing w:after="0" w:line="240" w:lineRule="auto"/>
        <w:ind w:firstLine="709"/>
        <w:jc w:val="both"/>
        <w:rPr>
          <w:rFonts w:ascii="Times New Roman" w:eastAsia="Times New Roman" w:hAnsi="Times New Roman"/>
          <w:sz w:val="28"/>
          <w:szCs w:val="28"/>
          <w:lang w:val="kk-KZ" w:eastAsia="ar-SA"/>
        </w:rPr>
      </w:pPr>
      <w:r w:rsidRPr="000E7AF8">
        <w:rPr>
          <w:rFonts w:ascii="Times New Roman" w:eastAsia="Times New Roman" w:hAnsi="Times New Roman"/>
          <w:sz w:val="28"/>
          <w:szCs w:val="28"/>
          <w:lang w:eastAsia="ar-SA"/>
        </w:rPr>
        <w:t xml:space="preserve">Действие коллективных договоров распространено на </w:t>
      </w:r>
      <w:r w:rsidR="00F562C4" w:rsidRPr="000E7AF8">
        <w:rPr>
          <w:rFonts w:ascii="Times New Roman" w:hAnsi="Times New Roman"/>
          <w:b/>
          <w:sz w:val="28"/>
          <w:szCs w:val="28"/>
          <w:lang w:val="kk-KZ"/>
        </w:rPr>
        <w:t>545</w:t>
      </w:r>
      <w:r w:rsidR="00A05983">
        <w:rPr>
          <w:rFonts w:ascii="Times New Roman" w:hAnsi="Times New Roman"/>
          <w:b/>
          <w:sz w:val="28"/>
          <w:szCs w:val="28"/>
          <w:lang w:val="kk-KZ"/>
        </w:rPr>
        <w:t> </w:t>
      </w:r>
      <w:r w:rsidR="00F562C4" w:rsidRPr="000E7AF8">
        <w:rPr>
          <w:rFonts w:ascii="Times New Roman" w:hAnsi="Times New Roman"/>
          <w:b/>
          <w:sz w:val="28"/>
          <w:szCs w:val="28"/>
          <w:lang w:val="kk-KZ"/>
        </w:rPr>
        <w:t>559</w:t>
      </w:r>
      <w:r w:rsidR="00A05983" w:rsidRPr="00A05983">
        <w:rPr>
          <w:rFonts w:ascii="Times New Roman" w:hAnsi="Times New Roman"/>
          <w:b/>
          <w:sz w:val="28"/>
          <w:szCs w:val="28"/>
        </w:rPr>
        <w:t xml:space="preserve"> </w:t>
      </w:r>
      <w:r w:rsidRPr="000E7AF8">
        <w:rPr>
          <w:rFonts w:ascii="Times New Roman" w:eastAsia="Times New Roman" w:hAnsi="Times New Roman"/>
          <w:sz w:val="28"/>
          <w:szCs w:val="28"/>
          <w:lang w:val="kk-KZ" w:eastAsia="ar-SA"/>
        </w:rPr>
        <w:t>членов профсоюза.</w:t>
      </w:r>
    </w:p>
    <w:p w:rsidR="004B6FCA" w:rsidRDefault="004B6FCA" w:rsidP="004B6FCA">
      <w:pPr>
        <w:suppressAutoHyphens/>
        <w:spacing w:after="0" w:line="240" w:lineRule="auto"/>
        <w:ind w:firstLine="709"/>
        <w:jc w:val="both"/>
        <w:rPr>
          <w:rFonts w:ascii="Times New Roman" w:eastAsia="Times New Roman" w:hAnsi="Times New Roman"/>
          <w:sz w:val="28"/>
          <w:szCs w:val="28"/>
          <w:lang w:val="en-US" w:eastAsia="ar-SA"/>
        </w:rPr>
      </w:pPr>
    </w:p>
    <w:p w:rsidR="00B313F6" w:rsidRDefault="00691791" w:rsidP="004B6FCA">
      <w:pPr>
        <w:suppressAutoHyphens/>
        <w:spacing w:after="0" w:line="240" w:lineRule="auto"/>
        <w:ind w:firstLine="709"/>
        <w:jc w:val="both"/>
        <w:rPr>
          <w:rFonts w:ascii="Times New Roman" w:eastAsia="Times New Roman" w:hAnsi="Times New Roman"/>
          <w:sz w:val="28"/>
          <w:szCs w:val="28"/>
          <w:lang w:val="kk-KZ" w:eastAsia="ar-SA"/>
        </w:rPr>
      </w:pPr>
      <w:r w:rsidRPr="00691791">
        <w:rPr>
          <w:rFonts w:ascii="Times New Roman" w:eastAsia="Times New Roman" w:hAnsi="Times New Roman"/>
          <w:sz w:val="28"/>
          <w:szCs w:val="28"/>
          <w:lang w:val="kk-KZ" w:eastAsia="ar-SA"/>
        </w:rPr>
        <w:lastRenderedPageBreak/>
        <w:t>Важнейшим элементом коллективного договора является стоимость социального пакета</w:t>
      </w:r>
      <w:r>
        <w:rPr>
          <w:rFonts w:ascii="Times New Roman" w:eastAsia="Times New Roman" w:hAnsi="Times New Roman"/>
          <w:color w:val="FF0000"/>
          <w:sz w:val="28"/>
          <w:szCs w:val="28"/>
          <w:lang w:val="kk-KZ" w:eastAsia="ar-SA"/>
        </w:rPr>
        <w:t>.</w:t>
      </w:r>
      <w:r w:rsidR="00A05983" w:rsidRPr="00A05983">
        <w:rPr>
          <w:rFonts w:ascii="Times New Roman" w:eastAsia="Times New Roman" w:hAnsi="Times New Roman"/>
          <w:color w:val="FF0000"/>
          <w:sz w:val="28"/>
          <w:szCs w:val="28"/>
          <w:lang w:eastAsia="ar-SA"/>
        </w:rPr>
        <w:t xml:space="preserve"> </w:t>
      </w:r>
      <w:r w:rsidRPr="00691791">
        <w:rPr>
          <w:rFonts w:ascii="Times New Roman" w:eastAsia="Times New Roman" w:hAnsi="Times New Roman"/>
          <w:sz w:val="28"/>
          <w:szCs w:val="28"/>
          <w:lang w:val="kk-KZ" w:eastAsia="ar-SA"/>
        </w:rPr>
        <w:t>Согласно отчетным данным членских организаций суммарные затраты работодателей н</w:t>
      </w:r>
      <w:r w:rsidR="00B313F6" w:rsidRPr="00691791">
        <w:rPr>
          <w:rFonts w:ascii="Times New Roman" w:eastAsia="Times New Roman" w:hAnsi="Times New Roman"/>
          <w:sz w:val="28"/>
          <w:szCs w:val="28"/>
          <w:lang w:eastAsia="ar-SA"/>
        </w:rPr>
        <w:t xml:space="preserve">а </w:t>
      </w:r>
      <w:r w:rsidR="00B313F6">
        <w:rPr>
          <w:rFonts w:ascii="Times New Roman" w:eastAsia="Times New Roman" w:hAnsi="Times New Roman"/>
          <w:sz w:val="28"/>
          <w:szCs w:val="28"/>
          <w:lang w:eastAsia="ar-SA"/>
        </w:rPr>
        <w:t xml:space="preserve">выполнение </w:t>
      </w:r>
      <w:r w:rsidR="00B313F6">
        <w:rPr>
          <w:rFonts w:ascii="Times New Roman" w:eastAsia="Times New Roman" w:hAnsi="Times New Roman"/>
          <w:sz w:val="28"/>
          <w:szCs w:val="28"/>
          <w:lang w:val="kk-KZ" w:eastAsia="ar-SA"/>
        </w:rPr>
        <w:t xml:space="preserve">обязательств </w:t>
      </w:r>
      <w:r w:rsidR="00B313F6">
        <w:rPr>
          <w:rFonts w:ascii="Times New Roman" w:eastAsia="Times New Roman" w:hAnsi="Times New Roman"/>
          <w:sz w:val="28"/>
          <w:szCs w:val="28"/>
          <w:lang w:eastAsia="ar-SA"/>
        </w:rPr>
        <w:t xml:space="preserve">коллективного договора в </w:t>
      </w:r>
      <w:r w:rsidR="00B313F6">
        <w:rPr>
          <w:rFonts w:ascii="Times New Roman" w:eastAsia="Times New Roman" w:hAnsi="Times New Roman"/>
          <w:sz w:val="28"/>
          <w:szCs w:val="28"/>
          <w:lang w:val="kk-KZ" w:eastAsia="ar-SA"/>
        </w:rPr>
        <w:t xml:space="preserve">отчетном </w:t>
      </w:r>
      <w:r w:rsidR="00B313F6">
        <w:rPr>
          <w:rFonts w:ascii="Times New Roman" w:eastAsia="Times New Roman" w:hAnsi="Times New Roman"/>
          <w:sz w:val="28"/>
          <w:szCs w:val="28"/>
          <w:lang w:eastAsia="ar-SA"/>
        </w:rPr>
        <w:t>год</w:t>
      </w:r>
      <w:r w:rsidR="00B313F6">
        <w:rPr>
          <w:rFonts w:ascii="Times New Roman" w:eastAsia="Times New Roman" w:hAnsi="Times New Roman"/>
          <w:sz w:val="28"/>
          <w:szCs w:val="28"/>
          <w:lang w:val="kk-KZ" w:eastAsia="ar-SA"/>
        </w:rPr>
        <w:t>у составила</w:t>
      </w:r>
      <w:r w:rsidR="00B313F6">
        <w:rPr>
          <w:rFonts w:ascii="Times New Roman" w:eastAsia="Times New Roman" w:hAnsi="Times New Roman"/>
          <w:sz w:val="28"/>
          <w:szCs w:val="28"/>
          <w:lang w:eastAsia="ar-SA"/>
        </w:rPr>
        <w:t xml:space="preserve"> - </w:t>
      </w:r>
      <w:r w:rsidR="00B313F6">
        <w:rPr>
          <w:rFonts w:ascii="Times New Roman" w:eastAsia="Times New Roman" w:hAnsi="Times New Roman"/>
          <w:b/>
          <w:sz w:val="28"/>
          <w:szCs w:val="28"/>
          <w:lang w:eastAsia="ar-SA"/>
        </w:rPr>
        <w:t>4</w:t>
      </w:r>
      <w:r w:rsidR="00B313F6">
        <w:rPr>
          <w:rFonts w:ascii="Times New Roman" w:eastAsia="Times New Roman" w:hAnsi="Times New Roman"/>
          <w:b/>
          <w:sz w:val="28"/>
          <w:szCs w:val="28"/>
          <w:lang w:val="kk-KZ" w:eastAsia="ar-SA"/>
        </w:rPr>
        <w:t> </w:t>
      </w:r>
      <w:r w:rsidR="00B313F6">
        <w:rPr>
          <w:rFonts w:ascii="Times New Roman" w:eastAsia="Times New Roman" w:hAnsi="Times New Roman"/>
          <w:b/>
          <w:sz w:val="28"/>
          <w:szCs w:val="28"/>
          <w:lang w:eastAsia="ar-SA"/>
        </w:rPr>
        <w:t>118</w:t>
      </w:r>
      <w:r w:rsidR="00B313F6">
        <w:rPr>
          <w:rFonts w:ascii="Times New Roman" w:eastAsia="Times New Roman" w:hAnsi="Times New Roman"/>
          <w:b/>
          <w:sz w:val="28"/>
          <w:szCs w:val="28"/>
          <w:lang w:val="kk-KZ" w:eastAsia="ar-SA"/>
        </w:rPr>
        <w:t> </w:t>
      </w:r>
      <w:r w:rsidR="00B313F6">
        <w:rPr>
          <w:rFonts w:ascii="Times New Roman" w:eastAsia="Times New Roman" w:hAnsi="Times New Roman"/>
          <w:b/>
          <w:sz w:val="28"/>
          <w:szCs w:val="28"/>
          <w:lang w:eastAsia="ar-SA"/>
        </w:rPr>
        <w:t>366408</w:t>
      </w:r>
      <w:r w:rsidR="00A05983" w:rsidRPr="00A05983">
        <w:rPr>
          <w:rFonts w:ascii="Times New Roman" w:eastAsia="Times New Roman" w:hAnsi="Times New Roman"/>
          <w:b/>
          <w:sz w:val="28"/>
          <w:szCs w:val="28"/>
          <w:lang w:eastAsia="ar-SA"/>
        </w:rPr>
        <w:t xml:space="preserve"> </w:t>
      </w:r>
      <w:r w:rsidR="00B313F6">
        <w:rPr>
          <w:rFonts w:ascii="Times New Roman" w:eastAsia="Times New Roman" w:hAnsi="Times New Roman"/>
          <w:sz w:val="28"/>
          <w:szCs w:val="28"/>
          <w:lang w:val="kk-KZ" w:eastAsia="ar-SA"/>
        </w:rPr>
        <w:t xml:space="preserve">тенге. </w:t>
      </w:r>
      <w:r>
        <w:rPr>
          <w:rFonts w:ascii="Times New Roman" w:eastAsia="Times New Roman" w:hAnsi="Times New Roman"/>
          <w:sz w:val="28"/>
          <w:szCs w:val="28"/>
          <w:lang w:val="kk-KZ" w:eastAsia="ar-SA"/>
        </w:rPr>
        <w:t xml:space="preserve"> Цифра выглядит достойно. Но  достоверность этого показателя вызывает серьезные сомнения. Нам следует разработать методику расчетов социального пакета, так как в отдельных случаях сюда закладываются плановые бюджетные расходы общего характера. </w:t>
      </w:r>
    </w:p>
    <w:p w:rsidR="00B313F6" w:rsidRDefault="00691791" w:rsidP="004B6FCA">
      <w:pPr>
        <w:pStyle w:val="a3"/>
        <w:suppressAutoHyphens/>
        <w:spacing w:after="0" w:line="240" w:lineRule="auto"/>
        <w:ind w:left="0" w:firstLine="709"/>
        <w:jc w:val="both"/>
        <w:rPr>
          <w:rFonts w:ascii="Times New Roman" w:hAnsi="Times New Roman"/>
          <w:sz w:val="28"/>
          <w:szCs w:val="28"/>
          <w:lang w:val="kk-KZ" w:eastAsia="ar-SA"/>
        </w:rPr>
      </w:pPr>
      <w:r>
        <w:rPr>
          <w:rFonts w:ascii="Times New Roman" w:hAnsi="Times New Roman"/>
          <w:sz w:val="28"/>
          <w:szCs w:val="28"/>
          <w:lang w:val="kk-KZ" w:eastAsia="ar-SA"/>
        </w:rPr>
        <w:t xml:space="preserve">В частности, </w:t>
      </w:r>
      <w:r w:rsidR="00B313F6">
        <w:rPr>
          <w:rFonts w:ascii="Times New Roman" w:hAnsi="Times New Roman"/>
          <w:sz w:val="28"/>
          <w:szCs w:val="28"/>
          <w:lang w:val="kk-KZ" w:eastAsia="ar-SA"/>
        </w:rPr>
        <w:t xml:space="preserve">Актюбинская областная организация </w:t>
      </w:r>
      <w:r>
        <w:rPr>
          <w:rFonts w:ascii="Times New Roman" w:hAnsi="Times New Roman"/>
          <w:sz w:val="28"/>
          <w:szCs w:val="28"/>
          <w:lang w:val="kk-KZ" w:eastAsia="ar-SA"/>
        </w:rPr>
        <w:t xml:space="preserve">включает в состав обязательств работодателя </w:t>
      </w:r>
      <w:r w:rsidR="00B313F6">
        <w:rPr>
          <w:rFonts w:ascii="Times New Roman" w:hAnsi="Times New Roman"/>
          <w:b/>
          <w:sz w:val="28"/>
          <w:szCs w:val="28"/>
          <w:lang w:val="kk-KZ" w:eastAsia="ar-SA"/>
        </w:rPr>
        <w:t>1 975 772 800 тенге</w:t>
      </w:r>
      <w:r>
        <w:rPr>
          <w:rFonts w:ascii="Times New Roman" w:hAnsi="Times New Roman"/>
          <w:sz w:val="28"/>
          <w:szCs w:val="28"/>
          <w:lang w:val="kk-KZ" w:eastAsia="ar-SA"/>
        </w:rPr>
        <w:t xml:space="preserve"> для</w:t>
      </w:r>
      <w:r w:rsidR="00B313F6">
        <w:rPr>
          <w:rFonts w:ascii="Times New Roman" w:hAnsi="Times New Roman"/>
          <w:sz w:val="28"/>
          <w:szCs w:val="28"/>
          <w:lang w:val="kk-KZ" w:eastAsia="ar-SA"/>
        </w:rPr>
        <w:t xml:space="preserve"> создания благоприятных условий труда работникам </w:t>
      </w:r>
      <w:r>
        <w:rPr>
          <w:rFonts w:ascii="Times New Roman" w:hAnsi="Times New Roman"/>
          <w:sz w:val="28"/>
          <w:szCs w:val="28"/>
          <w:lang w:val="kk-KZ" w:eastAsia="ar-SA"/>
        </w:rPr>
        <w:t>посредством проведения капитального и текущего ремонта зданий и сооружений.С учетом существующей системы бюджетного финансирования очевидно, что такие расходы работодателей обеспечиваются не посредством ведения переговров.</w:t>
      </w:r>
    </w:p>
    <w:p w:rsidR="007D7BA9" w:rsidRDefault="007D7BA9" w:rsidP="004B6FCA">
      <w:pPr>
        <w:pStyle w:val="a3"/>
        <w:suppressAutoHyphens/>
        <w:spacing w:after="0" w:line="240" w:lineRule="auto"/>
        <w:ind w:left="0" w:firstLine="709"/>
        <w:jc w:val="both"/>
        <w:rPr>
          <w:rFonts w:ascii="Times New Roman" w:hAnsi="Times New Roman"/>
          <w:sz w:val="28"/>
          <w:szCs w:val="28"/>
          <w:lang w:val="kk-KZ" w:eastAsia="ar-SA"/>
        </w:rPr>
      </w:pPr>
      <w:r>
        <w:rPr>
          <w:rFonts w:ascii="Times New Roman" w:hAnsi="Times New Roman"/>
          <w:sz w:val="28"/>
          <w:szCs w:val="28"/>
          <w:lang w:val="kk-KZ" w:eastAsia="ar-SA"/>
        </w:rPr>
        <w:t>Такие примеры не единичны.</w:t>
      </w:r>
    </w:p>
    <w:p w:rsidR="007D7BA9" w:rsidRDefault="007D7BA9" w:rsidP="004B6FCA">
      <w:pPr>
        <w:pStyle w:val="a3"/>
        <w:suppressAutoHyphens/>
        <w:spacing w:after="0" w:line="240" w:lineRule="auto"/>
        <w:ind w:left="0" w:firstLine="709"/>
        <w:jc w:val="both"/>
        <w:rPr>
          <w:rFonts w:ascii="Times New Roman" w:hAnsi="Times New Roman"/>
          <w:sz w:val="28"/>
          <w:szCs w:val="28"/>
          <w:lang w:val="kk-KZ" w:eastAsia="ar-SA"/>
        </w:rPr>
      </w:pPr>
      <w:r>
        <w:rPr>
          <w:rFonts w:ascii="Times New Roman" w:hAnsi="Times New Roman"/>
          <w:sz w:val="28"/>
          <w:szCs w:val="28"/>
          <w:lang w:val="kk-KZ" w:eastAsia="ar-SA"/>
        </w:rPr>
        <w:t>Уважаемые коллеги! Нам следует серьезно поработать над преодолением застаревшей болезни – стремлением приукрасить действительность, замалчивать недостатки. Проблему можно эффективно решить только тогда, когда мы её четко для себя обозначим.</w:t>
      </w:r>
    </w:p>
    <w:p w:rsidR="008D098F" w:rsidRDefault="008D098F" w:rsidP="004B6FCA">
      <w:pPr>
        <w:pStyle w:val="a3"/>
        <w:suppressAutoHyphens/>
        <w:spacing w:after="0" w:line="240" w:lineRule="auto"/>
        <w:ind w:left="0" w:firstLine="709"/>
        <w:jc w:val="both"/>
        <w:rPr>
          <w:rFonts w:ascii="Times New Roman" w:hAnsi="Times New Roman"/>
          <w:sz w:val="28"/>
          <w:szCs w:val="28"/>
          <w:lang w:val="kk-KZ" w:eastAsia="ar-SA"/>
        </w:rPr>
      </w:pPr>
      <w:r>
        <w:rPr>
          <w:rFonts w:ascii="Times New Roman" w:hAnsi="Times New Roman"/>
          <w:sz w:val="28"/>
          <w:szCs w:val="28"/>
          <w:lang w:val="kk-KZ" w:eastAsia="ar-SA"/>
        </w:rPr>
        <w:t xml:space="preserve">Хочу обратить внимание членов Совета на еще один острый момент. Недостаточно разработать и подписать хороший коллективный договор или соглашение. Еще важнее – добиться выполнения их условий. </w:t>
      </w:r>
      <w:r w:rsidR="00752425">
        <w:rPr>
          <w:rFonts w:ascii="Times New Roman" w:hAnsi="Times New Roman"/>
          <w:sz w:val="28"/>
          <w:szCs w:val="28"/>
          <w:lang w:val="kk-KZ" w:eastAsia="ar-SA"/>
        </w:rPr>
        <w:t>Если по первой позиции у нас дела обстоят не плохо, то по второй  всё не так</w:t>
      </w:r>
      <w:r w:rsidR="00670E5C">
        <w:rPr>
          <w:rFonts w:ascii="Times New Roman" w:hAnsi="Times New Roman"/>
          <w:sz w:val="28"/>
          <w:szCs w:val="28"/>
          <w:lang w:val="kk-KZ" w:eastAsia="ar-SA"/>
        </w:rPr>
        <w:t xml:space="preserve"> благополучно</w:t>
      </w:r>
      <w:r w:rsidR="00752425">
        <w:rPr>
          <w:rFonts w:ascii="Times New Roman" w:hAnsi="Times New Roman"/>
          <w:sz w:val="28"/>
          <w:szCs w:val="28"/>
          <w:lang w:val="kk-KZ" w:eastAsia="ar-SA"/>
        </w:rPr>
        <w:t xml:space="preserve">. </w:t>
      </w:r>
    </w:p>
    <w:p w:rsidR="00752425" w:rsidRDefault="00752425" w:rsidP="004B6FCA">
      <w:pPr>
        <w:pStyle w:val="a3"/>
        <w:suppressAutoHyphens/>
        <w:spacing w:after="0" w:line="240" w:lineRule="auto"/>
        <w:ind w:left="0" w:firstLine="709"/>
        <w:jc w:val="both"/>
        <w:rPr>
          <w:rFonts w:ascii="Times New Roman" w:hAnsi="Times New Roman"/>
          <w:sz w:val="28"/>
          <w:szCs w:val="28"/>
          <w:lang w:val="kk-KZ" w:eastAsia="ar-SA"/>
        </w:rPr>
      </w:pPr>
      <w:r>
        <w:rPr>
          <w:rFonts w:ascii="Times New Roman" w:hAnsi="Times New Roman"/>
          <w:sz w:val="28"/>
          <w:szCs w:val="28"/>
          <w:lang w:val="kk-KZ" w:eastAsia="ar-SA"/>
        </w:rPr>
        <w:t>В своей повседневной работе мы сталкиваемся с тем, что большинство работников отрасли мало осведомлены о существовании актов социального партнерства и практически ничего не знают о том, какие преимущества они им дают. Это свидетельствует об отсутствии системной работы по информированию работников. Кроме того, мы с вами не обеспечиваем необходимый контроль за выполнением условий соглашений и коллективных договоров. Подтверждением этого заключения является тот факт, что за весь прошедший год в отрасли по республике ни один работодатель не подвергся административному взысканию по этой позиции, хотя всем известно, что обязательства по соглашения и коллективным договорам не выполняются повсеместно.</w:t>
      </w:r>
    </w:p>
    <w:p w:rsidR="00366B97" w:rsidRPr="00366B97" w:rsidRDefault="00366B97" w:rsidP="004B6FCA">
      <w:pPr>
        <w:pStyle w:val="a3"/>
        <w:suppressAutoHyphens/>
        <w:spacing w:after="0" w:line="240" w:lineRule="auto"/>
        <w:ind w:left="0" w:firstLine="709"/>
        <w:jc w:val="both"/>
        <w:rPr>
          <w:rFonts w:ascii="Times New Roman" w:hAnsi="Times New Roman"/>
          <w:b/>
          <w:sz w:val="28"/>
          <w:szCs w:val="28"/>
          <w:u w:val="single"/>
          <w:lang w:val="kk-KZ" w:eastAsia="ar-SA"/>
        </w:rPr>
      </w:pPr>
    </w:p>
    <w:p w:rsidR="00366B97" w:rsidRDefault="00366B97" w:rsidP="004B6FCA">
      <w:pPr>
        <w:pStyle w:val="a3"/>
        <w:suppressAutoHyphens/>
        <w:spacing w:after="0" w:line="240" w:lineRule="auto"/>
        <w:ind w:left="0" w:firstLine="709"/>
        <w:jc w:val="both"/>
        <w:rPr>
          <w:rFonts w:ascii="Times New Roman" w:hAnsi="Times New Roman"/>
          <w:b/>
          <w:sz w:val="28"/>
          <w:szCs w:val="28"/>
          <w:u w:val="single"/>
          <w:lang w:val="kk-KZ" w:eastAsia="ar-SA"/>
        </w:rPr>
      </w:pPr>
      <w:r w:rsidRPr="00366B97">
        <w:rPr>
          <w:rFonts w:ascii="Times New Roman" w:hAnsi="Times New Roman"/>
          <w:b/>
          <w:sz w:val="28"/>
          <w:szCs w:val="28"/>
          <w:u w:val="single"/>
          <w:lang w:val="kk-KZ" w:eastAsia="ar-SA"/>
        </w:rPr>
        <w:t>Правовая защита членов профессионального союза</w:t>
      </w:r>
    </w:p>
    <w:p w:rsidR="009B2B5E" w:rsidRPr="00366B97" w:rsidRDefault="009B2B5E" w:rsidP="004B6FCA">
      <w:pPr>
        <w:pStyle w:val="a3"/>
        <w:suppressAutoHyphens/>
        <w:spacing w:after="0" w:line="240" w:lineRule="auto"/>
        <w:ind w:left="0" w:firstLine="709"/>
        <w:jc w:val="both"/>
        <w:rPr>
          <w:rFonts w:ascii="Times New Roman" w:hAnsi="Times New Roman"/>
          <w:b/>
          <w:sz w:val="28"/>
          <w:szCs w:val="28"/>
          <w:u w:val="single"/>
          <w:lang w:val="kk-KZ" w:eastAsia="ar-SA"/>
        </w:rPr>
      </w:pPr>
    </w:p>
    <w:p w:rsidR="00366B97" w:rsidRPr="00D545E4" w:rsidRDefault="00BB4C58" w:rsidP="004B6FCA">
      <w:pPr>
        <w:spacing w:after="0" w:line="240" w:lineRule="auto"/>
        <w:ind w:firstLine="709"/>
        <w:jc w:val="both"/>
        <w:rPr>
          <w:rFonts w:ascii="Times New Roman" w:hAnsi="Times New Roman" w:cs="Times New Roman"/>
          <w:color w:val="FF0000"/>
          <w:sz w:val="28"/>
          <w:szCs w:val="28"/>
          <w:lang w:val="kk-KZ"/>
        </w:rPr>
      </w:pPr>
      <w:r w:rsidRPr="00C563DF">
        <w:rPr>
          <w:rFonts w:ascii="Times New Roman" w:hAnsi="Times New Roman" w:cs="Times New Roman"/>
          <w:b/>
          <w:color w:val="FF0000"/>
          <w:sz w:val="28"/>
          <w:szCs w:val="28"/>
        </w:rPr>
        <w:t>Слайд</w:t>
      </w:r>
      <w:r w:rsidR="004B6FCA">
        <w:rPr>
          <w:rFonts w:ascii="Times New Roman" w:hAnsi="Times New Roman" w:cs="Times New Roman"/>
          <w:b/>
          <w:color w:val="FF0000"/>
          <w:sz w:val="28"/>
          <w:szCs w:val="28"/>
          <w:lang w:val="en-US"/>
        </w:rPr>
        <w:t xml:space="preserve"> </w:t>
      </w:r>
      <w:r w:rsidRPr="00C563DF">
        <w:rPr>
          <w:rFonts w:ascii="Times New Roman" w:hAnsi="Times New Roman" w:cs="Times New Roman"/>
          <w:color w:val="FF0000"/>
          <w:sz w:val="28"/>
          <w:szCs w:val="28"/>
          <w:lang w:val="kk-KZ"/>
        </w:rPr>
        <w:t>№</w:t>
      </w:r>
      <w:r w:rsidR="005024D8">
        <w:rPr>
          <w:rFonts w:ascii="Times New Roman" w:hAnsi="Times New Roman" w:cs="Times New Roman"/>
          <w:color w:val="FF0000"/>
          <w:sz w:val="28"/>
          <w:szCs w:val="28"/>
          <w:lang w:val="kk-KZ"/>
        </w:rPr>
        <w:t>4</w:t>
      </w:r>
      <w:r w:rsidRPr="00C563DF">
        <w:rPr>
          <w:rFonts w:ascii="Times New Roman" w:hAnsi="Times New Roman" w:cs="Times New Roman"/>
          <w:color w:val="FF0000"/>
          <w:sz w:val="28"/>
          <w:szCs w:val="28"/>
          <w:lang w:val="kk-KZ"/>
        </w:rPr>
        <w:t>.</w:t>
      </w:r>
    </w:p>
    <w:p w:rsidR="00D37B97" w:rsidRPr="00F660E1" w:rsidRDefault="00366B97" w:rsidP="004B6FC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Программным документом Съезда Профсоюза на 2019-2024 годы </w:t>
      </w:r>
      <w:r w:rsidR="00BC0354">
        <w:rPr>
          <w:rFonts w:ascii="Times New Roman" w:hAnsi="Times New Roman"/>
          <w:sz w:val="28"/>
          <w:szCs w:val="28"/>
          <w:lang w:val="kk-KZ"/>
        </w:rPr>
        <w:t xml:space="preserve">в качестве приоритетного направления </w:t>
      </w:r>
      <w:r>
        <w:rPr>
          <w:rFonts w:ascii="Times New Roman" w:hAnsi="Times New Roman"/>
          <w:sz w:val="28"/>
          <w:szCs w:val="28"/>
          <w:lang w:val="kk-KZ"/>
        </w:rPr>
        <w:t xml:space="preserve">обозначена правовая защита трудящихся отрасли. </w:t>
      </w:r>
      <w:r w:rsidR="00BC0354">
        <w:rPr>
          <w:rFonts w:ascii="Times New Roman" w:hAnsi="Times New Roman"/>
          <w:sz w:val="28"/>
          <w:szCs w:val="28"/>
          <w:lang w:val="kk-KZ"/>
        </w:rPr>
        <w:t xml:space="preserve">Очевидным  </w:t>
      </w:r>
      <w:r>
        <w:rPr>
          <w:rFonts w:ascii="Times New Roman" w:hAnsi="Times New Roman"/>
          <w:sz w:val="28"/>
          <w:szCs w:val="28"/>
          <w:lang w:val="kk-KZ"/>
        </w:rPr>
        <w:t>является то, что в современных условиях решение стоящих перед нами задач без квалифицированной юридической поддержки невозможно.</w:t>
      </w:r>
      <w:r w:rsidR="00BC0354">
        <w:rPr>
          <w:rFonts w:ascii="Times New Roman" w:hAnsi="Times New Roman"/>
          <w:sz w:val="28"/>
          <w:szCs w:val="28"/>
          <w:lang w:val="kk-KZ"/>
        </w:rPr>
        <w:t xml:space="preserve"> Мы с вами проделали немалую работу по формированию правовой службы с единым методическим  управлением. </w:t>
      </w:r>
    </w:p>
    <w:p w:rsidR="00725B31" w:rsidRDefault="00BC0354" w:rsidP="004B6FCA">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kk-KZ"/>
        </w:rPr>
      </w:pPr>
      <w:r w:rsidRPr="009034D4">
        <w:rPr>
          <w:rFonts w:ascii="Times New Roman" w:eastAsia="Times New Roman" w:hAnsi="Times New Roman" w:cs="Times New Roman"/>
          <w:sz w:val="28"/>
          <w:szCs w:val="28"/>
          <w:bdr w:val="none" w:sz="0" w:space="0" w:color="auto" w:frame="1"/>
        </w:rPr>
        <w:t>Число профсоюзных юристов в прошедшем году выросло до</w:t>
      </w:r>
      <w:r w:rsidR="00A05983" w:rsidRPr="00A05983">
        <w:rPr>
          <w:rFonts w:ascii="Times New Roman" w:eastAsia="Times New Roman" w:hAnsi="Times New Roman" w:cs="Times New Roman"/>
          <w:sz w:val="28"/>
          <w:szCs w:val="28"/>
          <w:bdr w:val="none" w:sz="0" w:space="0" w:color="auto" w:frame="1"/>
        </w:rPr>
        <w:t xml:space="preserve"> </w:t>
      </w:r>
      <w:r w:rsidR="00C71535" w:rsidRPr="009034D4">
        <w:rPr>
          <w:rFonts w:ascii="Times New Roman" w:eastAsia="Times New Roman" w:hAnsi="Times New Roman" w:cs="Times New Roman"/>
          <w:b/>
          <w:sz w:val="28"/>
          <w:szCs w:val="28"/>
          <w:bdr w:val="none" w:sz="0" w:space="0" w:color="auto" w:frame="1"/>
        </w:rPr>
        <w:t>4</w:t>
      </w:r>
      <w:r w:rsidR="00EC2DDE" w:rsidRPr="009034D4">
        <w:rPr>
          <w:rFonts w:ascii="Times New Roman" w:eastAsia="Times New Roman" w:hAnsi="Times New Roman" w:cs="Times New Roman"/>
          <w:b/>
          <w:sz w:val="28"/>
          <w:szCs w:val="28"/>
          <w:bdr w:val="none" w:sz="0" w:space="0" w:color="auto" w:frame="1"/>
          <w:lang w:val="kk-KZ"/>
        </w:rPr>
        <w:t>1</w:t>
      </w:r>
      <w:r w:rsidR="00C71535" w:rsidRPr="009034D4">
        <w:rPr>
          <w:rFonts w:ascii="Times New Roman" w:eastAsia="Times New Roman" w:hAnsi="Times New Roman" w:cs="Times New Roman"/>
          <w:b/>
          <w:sz w:val="28"/>
          <w:szCs w:val="28"/>
          <w:bdr w:val="none" w:sz="0" w:space="0" w:color="auto" w:frame="1"/>
        </w:rPr>
        <w:t xml:space="preserve"> человек</w:t>
      </w:r>
      <w:r w:rsidRPr="009034D4">
        <w:rPr>
          <w:rFonts w:ascii="Times New Roman" w:eastAsia="Times New Roman" w:hAnsi="Times New Roman" w:cs="Times New Roman"/>
          <w:sz w:val="28"/>
          <w:szCs w:val="28"/>
          <w:bdr w:val="none" w:sz="0" w:space="0" w:color="auto" w:frame="1"/>
          <w:lang w:val="kk-KZ"/>
        </w:rPr>
        <w:t>.</w:t>
      </w:r>
      <w:r>
        <w:rPr>
          <w:rFonts w:ascii="Times New Roman" w:eastAsia="Times New Roman" w:hAnsi="Times New Roman" w:cs="Times New Roman"/>
          <w:sz w:val="28"/>
          <w:szCs w:val="28"/>
          <w:bdr w:val="none" w:sz="0" w:space="0" w:color="auto" w:frame="1"/>
          <w:lang w:val="kk-KZ"/>
        </w:rPr>
        <w:t xml:space="preserve"> Увеличение по сравнению с предыдущим годом составило </w:t>
      </w:r>
      <w:r w:rsidR="00EC2DDE" w:rsidRPr="00E07F7E">
        <w:rPr>
          <w:rFonts w:ascii="Times New Roman" w:eastAsia="Times New Roman" w:hAnsi="Times New Roman" w:cs="Times New Roman"/>
          <w:b/>
          <w:sz w:val="28"/>
          <w:szCs w:val="28"/>
          <w:bdr w:val="none" w:sz="0" w:space="0" w:color="auto" w:frame="1"/>
          <w:lang w:val="kk-KZ"/>
        </w:rPr>
        <w:t>5</w:t>
      </w:r>
      <w:r w:rsidR="00A05983" w:rsidRPr="004B6FCA">
        <w:rPr>
          <w:rFonts w:ascii="Times New Roman" w:eastAsia="Times New Roman" w:hAnsi="Times New Roman" w:cs="Times New Roman"/>
          <w:b/>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kk-KZ"/>
        </w:rPr>
        <w:lastRenderedPageBreak/>
        <w:t>штатных единицы.  Однако следует отметить, что несмотря на отмеченную очевидность</w:t>
      </w:r>
      <w:r w:rsidR="00E83843">
        <w:rPr>
          <w:rFonts w:ascii="Times New Roman" w:eastAsia="Times New Roman" w:hAnsi="Times New Roman" w:cs="Times New Roman"/>
          <w:sz w:val="28"/>
          <w:szCs w:val="28"/>
          <w:bdr w:val="none" w:sz="0" w:space="0" w:color="auto" w:frame="1"/>
          <w:lang w:val="kk-KZ"/>
        </w:rPr>
        <w:t>,</w:t>
      </w:r>
      <w:r>
        <w:rPr>
          <w:rFonts w:ascii="Times New Roman" w:eastAsia="Times New Roman" w:hAnsi="Times New Roman" w:cs="Times New Roman"/>
          <w:sz w:val="28"/>
          <w:szCs w:val="28"/>
          <w:bdr w:val="none" w:sz="0" w:space="0" w:color="auto" w:frame="1"/>
          <w:lang w:val="kk-KZ"/>
        </w:rPr>
        <w:t xml:space="preserve"> ряд членских организаций в силу непонятных причин не торопится</w:t>
      </w:r>
      <w:r w:rsidR="00E83843">
        <w:rPr>
          <w:rFonts w:ascii="Times New Roman" w:eastAsia="Times New Roman" w:hAnsi="Times New Roman" w:cs="Times New Roman"/>
          <w:sz w:val="28"/>
          <w:szCs w:val="28"/>
          <w:bdr w:val="none" w:sz="0" w:space="0" w:color="auto" w:frame="1"/>
          <w:lang w:val="kk-KZ"/>
        </w:rPr>
        <w:t xml:space="preserve"> усиливать правовую составляющую. Речь не идет о раздувании штатов, в чем нас достаточно часто обвиняют, мы говорим о том, что из всех видов получаемой работниками помощи </w:t>
      </w:r>
      <w:r w:rsidR="00670E5C">
        <w:rPr>
          <w:rFonts w:ascii="Times New Roman" w:eastAsia="Times New Roman" w:hAnsi="Times New Roman" w:cs="Times New Roman"/>
          <w:sz w:val="28"/>
          <w:szCs w:val="28"/>
          <w:bdr w:val="none" w:sz="0" w:space="0" w:color="auto" w:frame="1"/>
          <w:lang w:val="kk-KZ"/>
        </w:rPr>
        <w:t>самыми востребованными являю</w:t>
      </w:r>
      <w:r w:rsidR="00E83843">
        <w:rPr>
          <w:rFonts w:ascii="Times New Roman" w:eastAsia="Times New Roman" w:hAnsi="Times New Roman" w:cs="Times New Roman"/>
          <w:sz w:val="28"/>
          <w:szCs w:val="28"/>
          <w:bdr w:val="none" w:sz="0" w:space="0" w:color="auto" w:frame="1"/>
          <w:lang w:val="kk-KZ"/>
        </w:rPr>
        <w:t xml:space="preserve">тся консультационная помощь, правовое обучение, юридическое сопровождение процедур защиты прав. </w:t>
      </w:r>
    </w:p>
    <w:p w:rsidR="00E83843" w:rsidRDefault="00E83843" w:rsidP="004B6FC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rPr>
      </w:pPr>
    </w:p>
    <w:p w:rsidR="00013C49" w:rsidRDefault="00E83843" w:rsidP="004B6FC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r w:rsidRPr="00E83843">
        <w:rPr>
          <w:rFonts w:ascii="Times New Roman" w:eastAsia="Times New Roman" w:hAnsi="Times New Roman" w:cs="Times New Roman"/>
          <w:sz w:val="28"/>
          <w:szCs w:val="28"/>
          <w:bdr w:val="none" w:sz="0" w:space="0" w:color="auto" w:frame="1"/>
        </w:rPr>
        <w:t xml:space="preserve">      Уважаемые члены Совета! </w:t>
      </w:r>
      <w:r>
        <w:rPr>
          <w:rFonts w:ascii="Times New Roman" w:eastAsia="Times New Roman" w:hAnsi="Times New Roman" w:cs="Times New Roman"/>
          <w:sz w:val="28"/>
          <w:szCs w:val="28"/>
          <w:bdr w:val="none" w:sz="0" w:space="0" w:color="auto" w:frame="1"/>
        </w:rPr>
        <w:t xml:space="preserve">Одним из способов защиты работников является надлежаще поставленная </w:t>
      </w:r>
      <w:r w:rsidRPr="00E07F7E">
        <w:rPr>
          <w:rFonts w:ascii="Times New Roman" w:eastAsia="Times New Roman" w:hAnsi="Times New Roman" w:cs="Times New Roman"/>
          <w:b/>
          <w:sz w:val="28"/>
          <w:szCs w:val="28"/>
          <w:bdr w:val="none" w:sz="0" w:space="0" w:color="auto" w:frame="1"/>
        </w:rPr>
        <w:t>работа с обращениями</w:t>
      </w:r>
      <w:r>
        <w:rPr>
          <w:rFonts w:ascii="Times New Roman" w:eastAsia="Times New Roman" w:hAnsi="Times New Roman" w:cs="Times New Roman"/>
          <w:sz w:val="28"/>
          <w:szCs w:val="28"/>
          <w:bdr w:val="none" w:sz="0" w:space="0" w:color="auto" w:frame="1"/>
        </w:rPr>
        <w:t>. Реакция на поступившие жалобы и заяв</w:t>
      </w:r>
      <w:r w:rsidR="00C56CEA">
        <w:rPr>
          <w:rFonts w:ascii="Times New Roman" w:eastAsia="Times New Roman" w:hAnsi="Times New Roman" w:cs="Times New Roman"/>
          <w:sz w:val="28"/>
          <w:szCs w:val="28"/>
          <w:bdr w:val="none" w:sz="0" w:space="0" w:color="auto" w:frame="1"/>
        </w:rPr>
        <w:t xml:space="preserve">ление позволяет не только оперативно реагировать на нарушения трудового законодательства, но и обеспечивать анализ структуры этих нарушений.  </w:t>
      </w:r>
      <w:r w:rsidR="00C563DF" w:rsidRPr="00C563DF">
        <w:rPr>
          <w:rFonts w:ascii="Times New Roman" w:eastAsia="Times New Roman" w:hAnsi="Times New Roman" w:cs="Times New Roman"/>
          <w:sz w:val="28"/>
          <w:szCs w:val="28"/>
          <w:bdr w:val="none" w:sz="0" w:space="0" w:color="auto" w:frame="1"/>
        </w:rPr>
        <w:t>За отчетный год рассмотрено</w:t>
      </w:r>
      <w:r w:rsidR="00C563DF" w:rsidRPr="00C563DF">
        <w:rPr>
          <w:rFonts w:ascii="Times New Roman" w:eastAsia="Times New Roman" w:hAnsi="Times New Roman" w:cs="Times New Roman"/>
          <w:color w:val="000000"/>
          <w:sz w:val="28"/>
          <w:szCs w:val="28"/>
          <w:bdr w:val="none" w:sz="0" w:space="0" w:color="auto" w:frame="1"/>
          <w:lang w:val="kk-KZ"/>
        </w:rPr>
        <w:t xml:space="preserve"> всего</w:t>
      </w:r>
      <w:r w:rsidR="00C563DF">
        <w:rPr>
          <w:rFonts w:ascii="Times New Roman" w:eastAsia="Times New Roman" w:hAnsi="Times New Roman" w:cs="Times New Roman"/>
          <w:color w:val="000000"/>
          <w:sz w:val="28"/>
          <w:szCs w:val="28"/>
          <w:bdr w:val="none" w:sz="0" w:space="0" w:color="auto" w:frame="1"/>
          <w:lang w:val="kk-KZ"/>
        </w:rPr>
        <w:t xml:space="preserve"> </w:t>
      </w:r>
      <w:r w:rsidR="00A05983">
        <w:rPr>
          <w:rFonts w:ascii="Times New Roman" w:eastAsia="Times New Roman" w:hAnsi="Times New Roman" w:cs="Times New Roman"/>
          <w:color w:val="000000"/>
          <w:sz w:val="28"/>
          <w:szCs w:val="28"/>
          <w:bdr w:val="none" w:sz="0" w:space="0" w:color="auto" w:frame="1"/>
          <w:lang w:val="kk-KZ"/>
        </w:rPr>
        <w:t>–</w:t>
      </w:r>
      <w:r w:rsidR="00A05983" w:rsidRPr="00A05983">
        <w:rPr>
          <w:rFonts w:ascii="Times New Roman" w:eastAsia="Times New Roman" w:hAnsi="Times New Roman" w:cs="Times New Roman"/>
          <w:color w:val="000000"/>
          <w:sz w:val="28"/>
          <w:szCs w:val="28"/>
          <w:bdr w:val="none" w:sz="0" w:space="0" w:color="auto" w:frame="1"/>
        </w:rPr>
        <w:t xml:space="preserve"> </w:t>
      </w:r>
      <w:r w:rsidR="00A71CB7" w:rsidRPr="00C563DF">
        <w:rPr>
          <w:rFonts w:ascii="Times New Roman" w:eastAsia="Times New Roman" w:hAnsi="Times New Roman" w:cs="Times New Roman"/>
          <w:b/>
          <w:bCs/>
          <w:color w:val="000000"/>
          <w:sz w:val="28"/>
          <w:szCs w:val="28"/>
          <w:bdr w:val="none" w:sz="0" w:space="0" w:color="auto" w:frame="1"/>
        </w:rPr>
        <w:t>28529</w:t>
      </w:r>
      <w:r w:rsidR="00A71CB7" w:rsidRPr="00C563DF">
        <w:rPr>
          <w:rFonts w:ascii="Times New Roman" w:eastAsia="Times New Roman" w:hAnsi="Times New Roman" w:cs="Times New Roman"/>
          <w:color w:val="000000"/>
          <w:sz w:val="28"/>
          <w:szCs w:val="28"/>
          <w:bdr w:val="none" w:sz="0" w:space="0" w:color="auto" w:frame="1"/>
          <w:lang w:val="kk-KZ"/>
        </w:rPr>
        <w:t xml:space="preserve"> обращений членов профсоюза. Наибольшее </w:t>
      </w:r>
      <w:r w:rsidR="00A71CB7" w:rsidRPr="00C56CEA">
        <w:rPr>
          <w:rFonts w:ascii="Times New Roman" w:eastAsia="Times New Roman" w:hAnsi="Times New Roman" w:cs="Times New Roman"/>
          <w:color w:val="000000"/>
          <w:sz w:val="28"/>
          <w:szCs w:val="28"/>
          <w:bdr w:val="none" w:sz="0" w:space="0" w:color="auto" w:frame="1"/>
          <w:lang w:val="kk-KZ"/>
        </w:rPr>
        <w:t xml:space="preserve">количество обращений </w:t>
      </w:r>
      <w:r w:rsidR="00C56CEA" w:rsidRPr="00C56CEA">
        <w:rPr>
          <w:rFonts w:ascii="Times New Roman" w:eastAsia="Times New Roman" w:hAnsi="Times New Roman" w:cs="Times New Roman"/>
          <w:color w:val="000000"/>
          <w:sz w:val="28"/>
          <w:szCs w:val="28"/>
          <w:bdr w:val="none" w:sz="0" w:space="0" w:color="auto" w:frame="1"/>
          <w:lang w:val="kk-KZ"/>
        </w:rPr>
        <w:t xml:space="preserve"> связано с оплатой труда</w:t>
      </w:r>
      <w:r w:rsidR="00EC2DDE">
        <w:rPr>
          <w:rFonts w:ascii="Times New Roman" w:eastAsia="Times New Roman" w:hAnsi="Times New Roman" w:cs="Times New Roman"/>
          <w:color w:val="000000"/>
          <w:sz w:val="28"/>
          <w:szCs w:val="28"/>
          <w:bdr w:val="none" w:sz="0" w:space="0" w:color="auto" w:frame="1"/>
          <w:lang w:val="kk-KZ"/>
        </w:rPr>
        <w:t xml:space="preserve">  - </w:t>
      </w:r>
      <w:r w:rsidR="00EC2DDE" w:rsidRPr="00EC2DDE">
        <w:rPr>
          <w:rFonts w:ascii="Times New Roman" w:hAnsi="Times New Roman" w:cs="Times New Roman"/>
          <w:b/>
          <w:color w:val="000000"/>
          <w:sz w:val="28"/>
          <w:szCs w:val="28"/>
        </w:rPr>
        <w:t>12 665</w:t>
      </w:r>
      <w:r w:rsidR="00EC2DDE" w:rsidRPr="00EC2DDE">
        <w:rPr>
          <w:rFonts w:ascii="Times New Roman" w:eastAsia="Times New Roman" w:hAnsi="Times New Roman" w:cs="Times New Roman"/>
          <w:color w:val="000000"/>
          <w:sz w:val="28"/>
          <w:szCs w:val="28"/>
          <w:bdr w:val="none" w:sz="0" w:space="0" w:color="auto" w:frame="1"/>
        </w:rPr>
        <w:t xml:space="preserve">,  невыполнением условий трудовых и коллективных договоров - </w:t>
      </w:r>
      <w:r w:rsidR="00EC2DDE" w:rsidRPr="00EC2DDE">
        <w:rPr>
          <w:rFonts w:ascii="Times New Roman" w:hAnsi="Times New Roman" w:cs="Times New Roman"/>
          <w:b/>
          <w:color w:val="000000"/>
          <w:sz w:val="28"/>
          <w:szCs w:val="28"/>
        </w:rPr>
        <w:t>2 634.</w:t>
      </w:r>
    </w:p>
    <w:p w:rsidR="00AD1D2E" w:rsidRPr="00EC2DDE" w:rsidRDefault="00AD1D2E" w:rsidP="004B6FC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p>
    <w:p w:rsidR="009B2B5E" w:rsidRDefault="0053704B" w:rsidP="004B6FCA">
      <w:pPr>
        <w:shd w:val="clear" w:color="auto" w:fill="FFFFFF"/>
        <w:spacing w:after="0" w:line="240" w:lineRule="auto"/>
        <w:ind w:firstLine="709"/>
        <w:jc w:val="both"/>
        <w:rPr>
          <w:rFonts w:ascii="Times New Roman" w:eastAsia="Times New Roman" w:hAnsi="Times New Roman" w:cs="Times New Roman"/>
          <w:b/>
          <w:color w:val="FF0000"/>
          <w:sz w:val="28"/>
          <w:szCs w:val="28"/>
          <w:bdr w:val="none" w:sz="0" w:space="0" w:color="auto" w:frame="1"/>
          <w:lang w:val="kk-KZ"/>
        </w:rPr>
      </w:pPr>
      <w:r w:rsidRPr="00C563DF">
        <w:rPr>
          <w:rFonts w:ascii="Times New Roman" w:eastAsia="Times New Roman" w:hAnsi="Times New Roman" w:cs="Times New Roman"/>
          <w:b/>
          <w:color w:val="FF0000"/>
          <w:sz w:val="28"/>
          <w:szCs w:val="28"/>
          <w:bdr w:val="none" w:sz="0" w:space="0" w:color="auto" w:frame="1"/>
          <w:lang w:val="kk-KZ"/>
        </w:rPr>
        <w:t>Слайд</w:t>
      </w:r>
      <w:r w:rsidR="00EC2DDE">
        <w:rPr>
          <w:rFonts w:ascii="Times New Roman" w:eastAsia="Times New Roman" w:hAnsi="Times New Roman" w:cs="Times New Roman"/>
          <w:b/>
          <w:color w:val="FF0000"/>
          <w:sz w:val="28"/>
          <w:szCs w:val="28"/>
          <w:bdr w:val="none" w:sz="0" w:space="0" w:color="auto" w:frame="1"/>
          <w:lang w:val="kk-KZ"/>
        </w:rPr>
        <w:t>ы</w:t>
      </w:r>
      <w:r w:rsidRPr="00C563DF">
        <w:rPr>
          <w:rFonts w:ascii="Times New Roman" w:eastAsia="Times New Roman" w:hAnsi="Times New Roman" w:cs="Times New Roman"/>
          <w:b/>
          <w:color w:val="FF0000"/>
          <w:sz w:val="28"/>
          <w:szCs w:val="28"/>
          <w:bdr w:val="none" w:sz="0" w:space="0" w:color="auto" w:frame="1"/>
          <w:lang w:val="kk-KZ"/>
        </w:rPr>
        <w:t xml:space="preserve"> №</w:t>
      </w:r>
      <w:r w:rsidR="005024D8">
        <w:rPr>
          <w:rFonts w:ascii="Times New Roman" w:eastAsia="Times New Roman" w:hAnsi="Times New Roman" w:cs="Times New Roman"/>
          <w:b/>
          <w:color w:val="FF0000"/>
          <w:sz w:val="28"/>
          <w:szCs w:val="28"/>
          <w:bdr w:val="none" w:sz="0" w:space="0" w:color="auto" w:frame="1"/>
          <w:lang w:val="kk-KZ"/>
        </w:rPr>
        <w:t>5</w:t>
      </w:r>
      <w:r w:rsidR="00BA0914">
        <w:rPr>
          <w:rFonts w:ascii="Times New Roman" w:eastAsia="Times New Roman" w:hAnsi="Times New Roman" w:cs="Times New Roman"/>
          <w:b/>
          <w:color w:val="FF0000"/>
          <w:sz w:val="28"/>
          <w:szCs w:val="28"/>
          <w:bdr w:val="none" w:sz="0" w:space="0" w:color="auto" w:frame="1"/>
          <w:lang w:val="kk-KZ"/>
        </w:rPr>
        <w:t>, 6</w:t>
      </w:r>
    </w:p>
    <w:p w:rsidR="00EC2DDE" w:rsidRDefault="00EC2DDE" w:rsidP="004B6FCA">
      <w:pPr>
        <w:shd w:val="clear" w:color="auto" w:fill="FFFFFF"/>
        <w:spacing w:after="0" w:line="240" w:lineRule="auto"/>
        <w:ind w:firstLine="709"/>
        <w:jc w:val="both"/>
        <w:rPr>
          <w:rFonts w:ascii="Times New Roman" w:eastAsia="Times New Roman" w:hAnsi="Times New Roman" w:cs="Times New Roman"/>
          <w:color w:val="FF0000"/>
          <w:sz w:val="28"/>
          <w:szCs w:val="28"/>
          <w:bdr w:val="none" w:sz="0" w:space="0" w:color="auto" w:frame="1"/>
        </w:rPr>
      </w:pPr>
    </w:p>
    <w:p w:rsidR="00583943" w:rsidRDefault="00583943" w:rsidP="004B6FC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kk-KZ"/>
        </w:rPr>
        <w:t>Одним из основных</w:t>
      </w:r>
      <w:r w:rsidR="0053704B" w:rsidRPr="00C563DF">
        <w:rPr>
          <w:rFonts w:ascii="Times New Roman" w:hAnsi="Times New Roman" w:cs="Times New Roman"/>
          <w:sz w:val="28"/>
          <w:szCs w:val="28"/>
          <w:lang w:val="kk-KZ"/>
        </w:rPr>
        <w:t xml:space="preserve"> показателей</w:t>
      </w:r>
      <w:r>
        <w:rPr>
          <w:rFonts w:ascii="Times New Roman" w:hAnsi="Times New Roman" w:cs="Times New Roman"/>
          <w:sz w:val="28"/>
          <w:szCs w:val="28"/>
          <w:lang w:val="kk-KZ"/>
        </w:rPr>
        <w:t>,</w:t>
      </w:r>
      <w:r w:rsidR="0053704B" w:rsidRPr="00C563DF">
        <w:rPr>
          <w:rFonts w:ascii="Times New Roman" w:hAnsi="Times New Roman" w:cs="Times New Roman"/>
          <w:sz w:val="28"/>
          <w:szCs w:val="28"/>
          <w:lang w:val="kk-KZ"/>
        </w:rPr>
        <w:t xml:space="preserve"> хара</w:t>
      </w:r>
      <w:r w:rsidR="00EC2DDE">
        <w:rPr>
          <w:rFonts w:ascii="Times New Roman" w:hAnsi="Times New Roman" w:cs="Times New Roman"/>
          <w:sz w:val="28"/>
          <w:szCs w:val="28"/>
          <w:lang w:val="kk-KZ"/>
        </w:rPr>
        <w:t xml:space="preserve">ктеризующих эффективность </w:t>
      </w:r>
      <w:r w:rsidR="0053704B" w:rsidRPr="00C563DF">
        <w:rPr>
          <w:rFonts w:ascii="Times New Roman" w:hAnsi="Times New Roman" w:cs="Times New Roman"/>
          <w:sz w:val="28"/>
          <w:szCs w:val="28"/>
          <w:lang w:val="kk-KZ"/>
        </w:rPr>
        <w:t>правовой службы</w:t>
      </w:r>
      <w:r>
        <w:rPr>
          <w:rFonts w:ascii="Times New Roman" w:hAnsi="Times New Roman" w:cs="Times New Roman"/>
          <w:sz w:val="28"/>
          <w:szCs w:val="28"/>
          <w:lang w:val="kk-KZ"/>
        </w:rPr>
        <w:t xml:space="preserve">, являются </w:t>
      </w:r>
      <w:r w:rsidRPr="00E07F7E">
        <w:rPr>
          <w:rFonts w:ascii="Times New Roman" w:hAnsi="Times New Roman" w:cs="Times New Roman"/>
          <w:b/>
          <w:sz w:val="28"/>
          <w:szCs w:val="28"/>
          <w:lang w:val="kk-KZ"/>
        </w:rPr>
        <w:t>консультационные услуги</w:t>
      </w:r>
      <w:r w:rsidR="0053704B" w:rsidRPr="00F331BB">
        <w:rPr>
          <w:rFonts w:ascii="Times New Roman" w:hAnsi="Times New Roman" w:cs="Times New Roman"/>
          <w:b/>
          <w:sz w:val="28"/>
          <w:szCs w:val="28"/>
          <w:lang w:val="kk-KZ"/>
        </w:rPr>
        <w:t>.</w:t>
      </w:r>
      <w:r w:rsidR="00EC2DDE">
        <w:rPr>
          <w:rFonts w:ascii="Times New Roman" w:hAnsi="Times New Roman" w:cs="Times New Roman"/>
          <w:sz w:val="28"/>
          <w:szCs w:val="28"/>
          <w:lang w:val="kk-KZ"/>
        </w:rPr>
        <w:t xml:space="preserve"> В истекшем году общее количество</w:t>
      </w:r>
      <w:r>
        <w:rPr>
          <w:rFonts w:ascii="Times New Roman" w:hAnsi="Times New Roman" w:cs="Times New Roman"/>
          <w:sz w:val="28"/>
          <w:szCs w:val="28"/>
          <w:lang w:val="kk-KZ"/>
        </w:rPr>
        <w:t xml:space="preserve"> бесплатных</w:t>
      </w:r>
      <w:r w:rsidR="00EC2DDE">
        <w:rPr>
          <w:rFonts w:ascii="Times New Roman" w:hAnsi="Times New Roman" w:cs="Times New Roman"/>
          <w:sz w:val="28"/>
          <w:szCs w:val="28"/>
          <w:lang w:val="kk-KZ"/>
        </w:rPr>
        <w:t xml:space="preserve"> консультаций по </w:t>
      </w:r>
      <w:r w:rsidR="00EC2DDE" w:rsidRPr="00C578A2">
        <w:rPr>
          <w:rFonts w:ascii="Times New Roman" w:hAnsi="Times New Roman" w:cs="Times New Roman"/>
          <w:sz w:val="28"/>
          <w:szCs w:val="28"/>
          <w:lang w:val="kk-KZ"/>
        </w:rPr>
        <w:t xml:space="preserve">сравнению с предыдущим годом выросло почти в два раза и составило </w:t>
      </w:r>
      <w:r w:rsidR="00EC2DDE" w:rsidRPr="00583943">
        <w:rPr>
          <w:rFonts w:ascii="Times New Roman" w:hAnsi="Times New Roman" w:cs="Times New Roman"/>
          <w:b/>
          <w:color w:val="000000"/>
          <w:sz w:val="28"/>
          <w:szCs w:val="28"/>
        </w:rPr>
        <w:t>21 141</w:t>
      </w:r>
      <w:r w:rsidR="00EC2DDE" w:rsidRPr="00C578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Широко используется новая форма работы – групповые консультации посредством видеосвязи.</w:t>
      </w:r>
    </w:p>
    <w:p w:rsidR="0053704B" w:rsidRPr="00C578A2" w:rsidRDefault="00583943" w:rsidP="004B6FCA">
      <w:pPr>
        <w:shd w:val="clear" w:color="auto" w:fill="FFFFFF"/>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color w:val="000000"/>
          <w:sz w:val="28"/>
          <w:szCs w:val="28"/>
        </w:rPr>
        <w:t>Профсоюзными юристами о</w:t>
      </w:r>
      <w:r w:rsidR="00EC2DDE" w:rsidRPr="00C578A2">
        <w:rPr>
          <w:rFonts w:ascii="Times New Roman" w:hAnsi="Times New Roman" w:cs="Times New Roman"/>
          <w:color w:val="000000"/>
          <w:sz w:val="28"/>
          <w:szCs w:val="28"/>
        </w:rPr>
        <w:t>казана помощь работникам в</w:t>
      </w:r>
      <w:r w:rsidR="00EC2DDE" w:rsidRPr="00C578A2">
        <w:rPr>
          <w:rFonts w:ascii="Times New Roman" w:hAnsi="Times New Roman" w:cs="Times New Roman"/>
          <w:sz w:val="28"/>
          <w:szCs w:val="28"/>
          <w:lang w:val="kk-KZ"/>
        </w:rPr>
        <w:t xml:space="preserve"> рассмотрении</w:t>
      </w:r>
      <w:r w:rsidR="0053704B" w:rsidRPr="00C578A2">
        <w:rPr>
          <w:rFonts w:ascii="Times New Roman" w:hAnsi="Times New Roman" w:cs="Times New Roman"/>
          <w:sz w:val="28"/>
          <w:szCs w:val="28"/>
          <w:lang w:val="kk-KZ"/>
        </w:rPr>
        <w:t xml:space="preserve"> индивидуальных трудовых споров </w:t>
      </w:r>
      <w:r w:rsidR="00C578A2" w:rsidRPr="00C578A2">
        <w:rPr>
          <w:rFonts w:ascii="Times New Roman" w:hAnsi="Times New Roman" w:cs="Times New Roman"/>
          <w:sz w:val="28"/>
          <w:szCs w:val="28"/>
          <w:lang w:val="kk-KZ"/>
        </w:rPr>
        <w:t xml:space="preserve"> в согласительных комиссиях </w:t>
      </w:r>
      <w:r w:rsidR="00C578A2">
        <w:rPr>
          <w:rFonts w:ascii="Times New Roman" w:hAnsi="Times New Roman" w:cs="Times New Roman"/>
          <w:sz w:val="28"/>
          <w:szCs w:val="28"/>
          <w:lang w:val="kk-KZ"/>
        </w:rPr>
        <w:t xml:space="preserve"> - </w:t>
      </w:r>
      <w:r w:rsidR="00E07F7E">
        <w:rPr>
          <w:rFonts w:ascii="Times New Roman" w:hAnsi="Times New Roman" w:cs="Times New Roman"/>
          <w:sz w:val="28"/>
          <w:szCs w:val="28"/>
          <w:lang w:val="kk-KZ"/>
        </w:rPr>
        <w:t>в</w:t>
      </w:r>
      <w:r w:rsidR="00A05983" w:rsidRPr="00A05983">
        <w:rPr>
          <w:rFonts w:ascii="Times New Roman" w:hAnsi="Times New Roman" w:cs="Times New Roman"/>
          <w:sz w:val="28"/>
          <w:szCs w:val="28"/>
        </w:rPr>
        <w:t xml:space="preserve"> </w:t>
      </w:r>
      <w:r w:rsidR="002A3435" w:rsidRPr="00C578A2">
        <w:rPr>
          <w:rFonts w:ascii="Times New Roman" w:hAnsi="Times New Roman" w:cs="Times New Roman"/>
          <w:b/>
          <w:sz w:val="28"/>
          <w:szCs w:val="28"/>
          <w:lang w:val="kk-KZ"/>
        </w:rPr>
        <w:t>101</w:t>
      </w:r>
      <w:r w:rsidR="00A05983" w:rsidRPr="00A05983">
        <w:rPr>
          <w:rFonts w:ascii="Times New Roman" w:hAnsi="Times New Roman" w:cs="Times New Roman"/>
          <w:b/>
          <w:sz w:val="28"/>
          <w:szCs w:val="28"/>
        </w:rPr>
        <w:t xml:space="preserve"> </w:t>
      </w:r>
      <w:r w:rsidR="00E07F7E" w:rsidRPr="00E07F7E">
        <w:rPr>
          <w:rFonts w:ascii="Times New Roman" w:hAnsi="Times New Roman" w:cs="Times New Roman"/>
          <w:sz w:val="28"/>
          <w:szCs w:val="28"/>
          <w:lang w:val="kk-KZ"/>
        </w:rPr>
        <w:t>случае</w:t>
      </w:r>
      <w:r w:rsidR="00C578A2" w:rsidRPr="00C578A2">
        <w:rPr>
          <w:rFonts w:ascii="Times New Roman" w:hAnsi="Times New Roman" w:cs="Times New Roman"/>
          <w:sz w:val="28"/>
          <w:szCs w:val="28"/>
          <w:lang w:val="kk-KZ"/>
        </w:rPr>
        <w:t>,  в судах</w:t>
      </w:r>
      <w:r w:rsidR="0053704B" w:rsidRPr="00C578A2">
        <w:rPr>
          <w:rFonts w:ascii="Times New Roman" w:hAnsi="Times New Roman" w:cs="Times New Roman"/>
          <w:sz w:val="28"/>
          <w:szCs w:val="28"/>
          <w:lang w:val="kk-KZ"/>
        </w:rPr>
        <w:t xml:space="preserve"> – </w:t>
      </w:r>
      <w:r w:rsidR="0053704B" w:rsidRPr="00C578A2">
        <w:rPr>
          <w:rFonts w:ascii="Times New Roman" w:hAnsi="Times New Roman" w:cs="Times New Roman"/>
          <w:b/>
          <w:bCs/>
          <w:sz w:val="28"/>
          <w:szCs w:val="28"/>
        </w:rPr>
        <w:t>4</w:t>
      </w:r>
      <w:r w:rsidR="002A3435" w:rsidRPr="00C578A2">
        <w:rPr>
          <w:rFonts w:ascii="Times New Roman" w:hAnsi="Times New Roman" w:cs="Times New Roman"/>
          <w:b/>
          <w:bCs/>
          <w:sz w:val="28"/>
          <w:szCs w:val="28"/>
        </w:rPr>
        <w:t>7</w:t>
      </w:r>
      <w:r w:rsidR="0053704B" w:rsidRPr="00C578A2">
        <w:rPr>
          <w:rFonts w:ascii="Times New Roman" w:hAnsi="Times New Roman" w:cs="Times New Roman"/>
          <w:b/>
          <w:bCs/>
          <w:sz w:val="28"/>
          <w:szCs w:val="28"/>
          <w:lang w:val="kk-KZ"/>
        </w:rPr>
        <w:t>.</w:t>
      </w:r>
    </w:p>
    <w:p w:rsidR="0053704B" w:rsidRDefault="00E07F7E" w:rsidP="004B6FCA">
      <w:pPr>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r>
        <w:rPr>
          <w:rFonts w:ascii="Times New Roman" w:hAnsi="Times New Roman" w:cs="Times New Roman"/>
          <w:sz w:val="28"/>
          <w:szCs w:val="28"/>
        </w:rPr>
        <w:t xml:space="preserve">Одной из наиболее эффективной и значимой формой правовой защиты остается </w:t>
      </w:r>
      <w:r w:rsidRPr="00E07F7E">
        <w:rPr>
          <w:rFonts w:ascii="Times New Roman" w:hAnsi="Times New Roman" w:cs="Times New Roman"/>
          <w:b/>
          <w:sz w:val="28"/>
          <w:szCs w:val="28"/>
        </w:rPr>
        <w:t>общественный контроль за исполнением работодателями трудового законодательства.</w:t>
      </w:r>
      <w:r w:rsidR="00A05983" w:rsidRPr="00A05983">
        <w:rPr>
          <w:rFonts w:ascii="Times New Roman" w:hAnsi="Times New Roman" w:cs="Times New Roman"/>
          <w:b/>
          <w:sz w:val="28"/>
          <w:szCs w:val="28"/>
        </w:rPr>
        <w:t xml:space="preserve"> </w:t>
      </w:r>
      <w:r w:rsidR="00557309" w:rsidRPr="00C563DF">
        <w:rPr>
          <w:rFonts w:ascii="Times New Roman" w:hAnsi="Times New Roman" w:cs="Times New Roman"/>
          <w:sz w:val="28"/>
          <w:szCs w:val="28"/>
        </w:rPr>
        <w:t>В истекшем 20</w:t>
      </w:r>
      <w:r w:rsidR="00405751" w:rsidRPr="00C563DF">
        <w:rPr>
          <w:rFonts w:ascii="Times New Roman" w:hAnsi="Times New Roman" w:cs="Times New Roman"/>
          <w:sz w:val="28"/>
          <w:szCs w:val="28"/>
          <w:lang w:val="kk-KZ"/>
        </w:rPr>
        <w:t>2</w:t>
      </w:r>
      <w:r w:rsidR="00C13D8A" w:rsidRPr="00C563DF">
        <w:rPr>
          <w:rFonts w:ascii="Times New Roman" w:hAnsi="Times New Roman" w:cs="Times New Roman"/>
          <w:sz w:val="28"/>
          <w:szCs w:val="28"/>
          <w:lang w:val="kk-KZ"/>
        </w:rPr>
        <w:t>1</w:t>
      </w:r>
      <w:r w:rsidR="00557309" w:rsidRPr="00C563DF">
        <w:rPr>
          <w:rFonts w:ascii="Times New Roman" w:hAnsi="Times New Roman" w:cs="Times New Roman"/>
          <w:sz w:val="28"/>
          <w:szCs w:val="28"/>
        </w:rPr>
        <w:t xml:space="preserve"> году в рамках </w:t>
      </w:r>
      <w:r w:rsidR="00557309" w:rsidRPr="00E07F7E">
        <w:rPr>
          <w:rFonts w:ascii="Times New Roman" w:hAnsi="Times New Roman" w:cs="Times New Roman"/>
          <w:sz w:val="28"/>
          <w:szCs w:val="28"/>
        </w:rPr>
        <w:t>общественного контроля</w:t>
      </w:r>
      <w:r w:rsidR="00557309" w:rsidRPr="00C563DF">
        <w:rPr>
          <w:rFonts w:ascii="Times New Roman" w:hAnsi="Times New Roman" w:cs="Times New Roman"/>
          <w:sz w:val="28"/>
          <w:szCs w:val="28"/>
        </w:rPr>
        <w:t xml:space="preserve"> за исполнением трудового </w:t>
      </w:r>
      <w:r w:rsidR="00386611" w:rsidRPr="00C563DF">
        <w:rPr>
          <w:rFonts w:ascii="Times New Roman" w:hAnsi="Times New Roman" w:cs="Times New Roman"/>
          <w:sz w:val="28"/>
          <w:szCs w:val="28"/>
        </w:rPr>
        <w:t>законодательства проведено</w:t>
      </w:r>
      <w:r w:rsidR="00A05983" w:rsidRPr="00A05983">
        <w:rPr>
          <w:rFonts w:ascii="Times New Roman" w:hAnsi="Times New Roman" w:cs="Times New Roman"/>
          <w:sz w:val="28"/>
          <w:szCs w:val="28"/>
        </w:rPr>
        <w:t xml:space="preserve"> </w:t>
      </w:r>
      <w:r w:rsidR="00FE2A27">
        <w:rPr>
          <w:rFonts w:ascii="Times New Roman" w:hAnsi="Times New Roman" w:cs="Times New Roman"/>
          <w:b/>
          <w:bCs/>
          <w:sz w:val="28"/>
          <w:szCs w:val="28"/>
        </w:rPr>
        <w:t>1</w:t>
      </w:r>
      <w:r w:rsidR="00A05983">
        <w:rPr>
          <w:rFonts w:ascii="Times New Roman" w:hAnsi="Times New Roman" w:cs="Times New Roman"/>
          <w:b/>
          <w:bCs/>
          <w:sz w:val="28"/>
          <w:szCs w:val="28"/>
        </w:rPr>
        <w:t> </w:t>
      </w:r>
      <w:r w:rsidR="00FE2A27">
        <w:rPr>
          <w:rFonts w:ascii="Times New Roman" w:hAnsi="Times New Roman" w:cs="Times New Roman"/>
          <w:b/>
          <w:bCs/>
          <w:sz w:val="28"/>
          <w:szCs w:val="28"/>
        </w:rPr>
        <w:t>730</w:t>
      </w:r>
      <w:r w:rsidR="00A05983" w:rsidRPr="00A05983">
        <w:rPr>
          <w:rFonts w:ascii="Times New Roman" w:hAnsi="Times New Roman" w:cs="Times New Roman"/>
          <w:b/>
          <w:bCs/>
          <w:sz w:val="28"/>
          <w:szCs w:val="28"/>
        </w:rPr>
        <w:t xml:space="preserve"> </w:t>
      </w:r>
      <w:r w:rsidR="00557309" w:rsidRPr="00C563DF">
        <w:rPr>
          <w:rFonts w:ascii="Times New Roman" w:hAnsi="Times New Roman" w:cs="Times New Roman"/>
          <w:sz w:val="28"/>
          <w:szCs w:val="28"/>
        </w:rPr>
        <w:t>проверок</w:t>
      </w:r>
      <w:r w:rsidR="00C578A2">
        <w:rPr>
          <w:rFonts w:ascii="Times New Roman" w:hAnsi="Times New Roman" w:cs="Times New Roman"/>
          <w:sz w:val="28"/>
          <w:szCs w:val="28"/>
        </w:rPr>
        <w:t>, в ходе которых</w:t>
      </w:r>
      <w:r w:rsidR="00557309" w:rsidRPr="00C563DF">
        <w:rPr>
          <w:rFonts w:ascii="Times New Roman" w:hAnsi="Times New Roman" w:cs="Times New Roman"/>
          <w:sz w:val="28"/>
          <w:szCs w:val="28"/>
        </w:rPr>
        <w:t xml:space="preserve"> выявлено</w:t>
      </w:r>
      <w:r w:rsidR="00A05983" w:rsidRPr="00A05983">
        <w:rPr>
          <w:rFonts w:ascii="Times New Roman" w:hAnsi="Times New Roman" w:cs="Times New Roman"/>
          <w:sz w:val="28"/>
          <w:szCs w:val="28"/>
        </w:rPr>
        <w:t xml:space="preserve"> </w:t>
      </w:r>
      <w:r w:rsidR="00C578A2">
        <w:rPr>
          <w:rFonts w:ascii="Times New Roman" w:eastAsia="Times New Roman" w:hAnsi="Times New Roman" w:cs="Times New Roman"/>
          <w:b/>
          <w:bCs/>
          <w:sz w:val="28"/>
          <w:szCs w:val="28"/>
          <w:bdr w:val="none" w:sz="0" w:space="0" w:color="auto" w:frame="1"/>
        </w:rPr>
        <w:t>2</w:t>
      </w:r>
      <w:r w:rsidR="00A05983">
        <w:rPr>
          <w:rFonts w:ascii="Times New Roman" w:eastAsia="Times New Roman" w:hAnsi="Times New Roman" w:cs="Times New Roman"/>
          <w:b/>
          <w:bCs/>
          <w:sz w:val="28"/>
          <w:szCs w:val="28"/>
          <w:bdr w:val="none" w:sz="0" w:space="0" w:color="auto" w:frame="1"/>
        </w:rPr>
        <w:t> </w:t>
      </w:r>
      <w:r w:rsidR="00C578A2">
        <w:rPr>
          <w:rFonts w:ascii="Times New Roman" w:eastAsia="Times New Roman" w:hAnsi="Times New Roman" w:cs="Times New Roman"/>
          <w:b/>
          <w:bCs/>
          <w:sz w:val="28"/>
          <w:szCs w:val="28"/>
          <w:bdr w:val="none" w:sz="0" w:space="0" w:color="auto" w:frame="1"/>
        </w:rPr>
        <w:t>797</w:t>
      </w:r>
      <w:r w:rsidR="00A05983" w:rsidRPr="00A05983">
        <w:rPr>
          <w:rFonts w:ascii="Times New Roman" w:eastAsia="Times New Roman" w:hAnsi="Times New Roman" w:cs="Times New Roman"/>
          <w:b/>
          <w:bCs/>
          <w:sz w:val="28"/>
          <w:szCs w:val="28"/>
          <w:bdr w:val="none" w:sz="0" w:space="0" w:color="auto" w:frame="1"/>
        </w:rPr>
        <w:t xml:space="preserve"> </w:t>
      </w:r>
      <w:r w:rsidR="00A7577A" w:rsidRPr="00C563DF">
        <w:rPr>
          <w:rFonts w:ascii="Times New Roman" w:hAnsi="Times New Roman" w:cs="Times New Roman"/>
          <w:sz w:val="28"/>
          <w:szCs w:val="28"/>
        </w:rPr>
        <w:t xml:space="preserve">нарушений </w:t>
      </w:r>
      <w:r w:rsidR="00A81D10" w:rsidRPr="00C563DF">
        <w:rPr>
          <w:rFonts w:ascii="Times New Roman" w:hAnsi="Times New Roman" w:cs="Times New Roman"/>
          <w:sz w:val="28"/>
          <w:szCs w:val="28"/>
          <w:lang w:val="kk-KZ"/>
        </w:rPr>
        <w:t>трудового законодательства</w:t>
      </w:r>
      <w:r w:rsidR="00557309" w:rsidRPr="00C563DF">
        <w:rPr>
          <w:rFonts w:ascii="Times New Roman" w:hAnsi="Times New Roman" w:cs="Times New Roman"/>
          <w:color w:val="FF0000"/>
          <w:sz w:val="28"/>
          <w:szCs w:val="28"/>
        </w:rPr>
        <w:t xml:space="preserve">. </w:t>
      </w:r>
      <w:r w:rsidR="00A7577A" w:rsidRPr="00C563DF">
        <w:rPr>
          <w:rFonts w:ascii="Times New Roman" w:eastAsia="Times New Roman" w:hAnsi="Times New Roman" w:cs="Times New Roman"/>
          <w:bCs/>
          <w:spacing w:val="-11"/>
          <w:sz w:val="28"/>
          <w:szCs w:val="28"/>
          <w:lang w:val="kk-KZ"/>
        </w:rPr>
        <w:t xml:space="preserve">Из  них </w:t>
      </w:r>
      <w:r w:rsidR="00A05983">
        <w:rPr>
          <w:rFonts w:ascii="Times New Roman" w:eastAsia="Times New Roman" w:hAnsi="Times New Roman" w:cs="Times New Roman"/>
          <w:bCs/>
          <w:spacing w:val="-11"/>
          <w:sz w:val="28"/>
          <w:szCs w:val="28"/>
          <w:lang w:val="kk-KZ"/>
        </w:rPr>
        <w:t>–</w:t>
      </w:r>
      <w:r w:rsidR="00A7577A" w:rsidRPr="00C563DF">
        <w:rPr>
          <w:rFonts w:ascii="Times New Roman" w:eastAsia="Times New Roman" w:hAnsi="Times New Roman" w:cs="Times New Roman"/>
          <w:bCs/>
          <w:spacing w:val="-11"/>
          <w:sz w:val="28"/>
          <w:szCs w:val="28"/>
          <w:lang w:val="kk-KZ"/>
        </w:rPr>
        <w:t xml:space="preserve"> </w:t>
      </w:r>
      <w:r w:rsidR="00196E76" w:rsidRPr="00C563DF">
        <w:rPr>
          <w:rFonts w:ascii="Times New Roman" w:eastAsia="Times New Roman" w:hAnsi="Times New Roman" w:cs="Times New Roman"/>
          <w:b/>
          <w:bCs/>
          <w:spacing w:val="-11"/>
          <w:sz w:val="28"/>
          <w:szCs w:val="28"/>
          <w:lang w:val="kk-KZ"/>
        </w:rPr>
        <w:t>783</w:t>
      </w:r>
      <w:r w:rsidR="00A05983" w:rsidRPr="00A05983">
        <w:rPr>
          <w:rFonts w:ascii="Times New Roman" w:eastAsia="Times New Roman" w:hAnsi="Times New Roman" w:cs="Times New Roman"/>
          <w:b/>
          <w:bCs/>
          <w:spacing w:val="-11"/>
          <w:sz w:val="28"/>
          <w:szCs w:val="28"/>
        </w:rPr>
        <w:t xml:space="preserve"> </w:t>
      </w:r>
      <w:r w:rsidR="00A7577A" w:rsidRPr="00C563DF">
        <w:rPr>
          <w:rFonts w:ascii="Times New Roman" w:eastAsia="Times New Roman" w:hAnsi="Times New Roman" w:cs="Times New Roman"/>
          <w:bCs/>
          <w:spacing w:val="-11"/>
          <w:sz w:val="28"/>
          <w:szCs w:val="28"/>
          <w:lang w:val="kk-KZ"/>
        </w:rPr>
        <w:t xml:space="preserve">в части оплаты труда, </w:t>
      </w:r>
      <w:r w:rsidR="00196E76" w:rsidRPr="00C563DF">
        <w:rPr>
          <w:rFonts w:ascii="Times New Roman" w:eastAsia="Times New Roman" w:hAnsi="Times New Roman" w:cs="Times New Roman"/>
          <w:b/>
          <w:bCs/>
          <w:spacing w:val="-11"/>
          <w:sz w:val="28"/>
          <w:szCs w:val="28"/>
          <w:lang w:val="kk-KZ"/>
        </w:rPr>
        <w:t>798</w:t>
      </w:r>
      <w:r w:rsidR="00A7577A" w:rsidRPr="00C563DF">
        <w:rPr>
          <w:rFonts w:ascii="Times New Roman" w:eastAsia="Times New Roman" w:hAnsi="Times New Roman" w:cs="Times New Roman"/>
          <w:b/>
          <w:bCs/>
          <w:spacing w:val="-11"/>
          <w:sz w:val="28"/>
          <w:szCs w:val="28"/>
          <w:lang w:val="kk-KZ"/>
        </w:rPr>
        <w:t xml:space="preserve"> - </w:t>
      </w:r>
      <w:r w:rsidR="00A7577A" w:rsidRPr="00C563DF">
        <w:rPr>
          <w:rFonts w:ascii="Times New Roman" w:eastAsia="Times New Roman" w:hAnsi="Times New Roman" w:cs="Times New Roman"/>
          <w:bCs/>
          <w:spacing w:val="-11"/>
          <w:sz w:val="28"/>
          <w:szCs w:val="28"/>
          <w:lang w:val="kk-KZ"/>
        </w:rPr>
        <w:t xml:space="preserve">по оформлению трудовых отношений и </w:t>
      </w:r>
      <w:r w:rsidR="00196E76" w:rsidRPr="00C563DF">
        <w:rPr>
          <w:rFonts w:ascii="Times New Roman" w:eastAsia="Times New Roman" w:hAnsi="Times New Roman" w:cs="Times New Roman"/>
          <w:b/>
          <w:bCs/>
          <w:spacing w:val="-11"/>
          <w:sz w:val="28"/>
          <w:szCs w:val="28"/>
          <w:lang w:val="kk-KZ"/>
        </w:rPr>
        <w:t>363</w:t>
      </w:r>
      <w:r w:rsidR="00A05983" w:rsidRPr="00A05983">
        <w:rPr>
          <w:rFonts w:ascii="Times New Roman" w:eastAsia="Times New Roman" w:hAnsi="Times New Roman" w:cs="Times New Roman"/>
          <w:b/>
          <w:bCs/>
          <w:spacing w:val="-11"/>
          <w:sz w:val="28"/>
          <w:szCs w:val="28"/>
        </w:rPr>
        <w:t xml:space="preserve"> </w:t>
      </w:r>
      <w:r w:rsidR="00C578A2">
        <w:rPr>
          <w:rFonts w:ascii="Times New Roman" w:eastAsia="Times New Roman" w:hAnsi="Times New Roman" w:cs="Times New Roman"/>
          <w:b/>
          <w:bCs/>
          <w:spacing w:val="-11"/>
          <w:sz w:val="28"/>
          <w:szCs w:val="28"/>
          <w:lang w:val="kk-KZ"/>
        </w:rPr>
        <w:t>–</w:t>
      </w:r>
      <w:r w:rsidR="00A05983" w:rsidRPr="00A05983">
        <w:rPr>
          <w:rFonts w:ascii="Times New Roman" w:eastAsia="Times New Roman" w:hAnsi="Times New Roman" w:cs="Times New Roman"/>
          <w:b/>
          <w:bCs/>
          <w:spacing w:val="-11"/>
          <w:sz w:val="28"/>
          <w:szCs w:val="28"/>
        </w:rPr>
        <w:t xml:space="preserve"> </w:t>
      </w:r>
      <w:r w:rsidR="00C578A2">
        <w:rPr>
          <w:rFonts w:ascii="Times New Roman" w:eastAsia="Times New Roman" w:hAnsi="Times New Roman" w:cs="Times New Roman"/>
          <w:b/>
          <w:bCs/>
          <w:spacing w:val="-11"/>
          <w:sz w:val="28"/>
          <w:szCs w:val="28"/>
          <w:lang w:val="kk-KZ"/>
        </w:rPr>
        <w:t xml:space="preserve">по </w:t>
      </w:r>
      <w:r w:rsidR="00A7577A" w:rsidRPr="00C563DF">
        <w:rPr>
          <w:rFonts w:ascii="Times New Roman" w:eastAsia="Times New Roman" w:hAnsi="Times New Roman" w:cs="Times New Roman"/>
          <w:bCs/>
          <w:spacing w:val="-11"/>
          <w:sz w:val="28"/>
          <w:szCs w:val="28"/>
          <w:lang w:val="kk-KZ"/>
        </w:rPr>
        <w:t xml:space="preserve">режиму рабочего времени и времени отдыха. </w:t>
      </w:r>
      <w:r w:rsidR="00C578A2">
        <w:rPr>
          <w:rFonts w:ascii="Times New Roman" w:eastAsia="Times New Roman" w:hAnsi="Times New Roman" w:cs="Times New Roman"/>
          <w:bCs/>
          <w:spacing w:val="-11"/>
          <w:sz w:val="28"/>
          <w:szCs w:val="28"/>
          <w:lang w:val="kk-KZ"/>
        </w:rPr>
        <w:t>При содействии</w:t>
      </w:r>
      <w:r w:rsidR="0053704B" w:rsidRPr="00C563DF">
        <w:rPr>
          <w:rFonts w:ascii="Times New Roman" w:eastAsia="Times New Roman" w:hAnsi="Times New Roman" w:cs="Times New Roman"/>
          <w:color w:val="000000"/>
          <w:sz w:val="28"/>
          <w:szCs w:val="28"/>
          <w:bdr w:val="none" w:sz="0" w:space="0" w:color="auto" w:frame="1"/>
          <w:lang w:val="kk-KZ"/>
        </w:rPr>
        <w:t xml:space="preserve"> правовой службы</w:t>
      </w:r>
      <w:r w:rsidR="0053704B" w:rsidRPr="00C563DF">
        <w:rPr>
          <w:rFonts w:ascii="Times New Roman" w:eastAsia="Times New Roman" w:hAnsi="Times New Roman" w:cs="Times New Roman"/>
          <w:color w:val="000000"/>
          <w:sz w:val="28"/>
          <w:szCs w:val="28"/>
          <w:bdr w:val="none" w:sz="0" w:space="0" w:color="auto" w:frame="1"/>
        </w:rPr>
        <w:t xml:space="preserve"> членских организаций и Отраслевого Совета </w:t>
      </w:r>
      <w:r w:rsidR="0053704B" w:rsidRPr="00C578A2">
        <w:rPr>
          <w:rFonts w:ascii="Times New Roman" w:eastAsia="Times New Roman" w:hAnsi="Times New Roman" w:cs="Times New Roman"/>
          <w:color w:val="000000"/>
          <w:sz w:val="28"/>
          <w:szCs w:val="28"/>
          <w:bdr w:val="none" w:sz="0" w:space="0" w:color="auto" w:frame="1"/>
        </w:rPr>
        <w:t xml:space="preserve">восстановлено на работе </w:t>
      </w:r>
      <w:r w:rsidR="00A56D90" w:rsidRPr="00C578A2">
        <w:rPr>
          <w:rFonts w:ascii="Times New Roman" w:eastAsia="Times New Roman" w:hAnsi="Times New Roman" w:cs="Times New Roman"/>
          <w:b/>
          <w:sz w:val="28"/>
          <w:szCs w:val="28"/>
          <w:bdr w:val="none" w:sz="0" w:space="0" w:color="auto" w:frame="1"/>
          <w:lang w:val="kk-KZ"/>
        </w:rPr>
        <w:t>1</w:t>
      </w:r>
      <w:r w:rsidR="00564AE1" w:rsidRPr="00C578A2">
        <w:rPr>
          <w:rFonts w:ascii="Times New Roman" w:eastAsia="Times New Roman" w:hAnsi="Times New Roman" w:cs="Times New Roman"/>
          <w:b/>
          <w:sz w:val="28"/>
          <w:szCs w:val="28"/>
          <w:bdr w:val="none" w:sz="0" w:space="0" w:color="auto" w:frame="1"/>
          <w:lang w:val="kk-KZ"/>
        </w:rPr>
        <w:t>7</w:t>
      </w:r>
      <w:r w:rsidR="00A05983" w:rsidRPr="00A05983">
        <w:rPr>
          <w:rFonts w:ascii="Times New Roman" w:eastAsia="Times New Roman" w:hAnsi="Times New Roman" w:cs="Times New Roman"/>
          <w:b/>
          <w:sz w:val="28"/>
          <w:szCs w:val="28"/>
          <w:bdr w:val="none" w:sz="0" w:space="0" w:color="auto" w:frame="1"/>
        </w:rPr>
        <w:t xml:space="preserve"> </w:t>
      </w:r>
      <w:r w:rsidR="00C578A2" w:rsidRPr="00C578A2">
        <w:rPr>
          <w:rFonts w:ascii="Times New Roman" w:eastAsia="Times New Roman" w:hAnsi="Times New Roman" w:cs="Times New Roman"/>
          <w:color w:val="000000"/>
          <w:sz w:val="28"/>
          <w:szCs w:val="28"/>
          <w:bdr w:val="none" w:sz="0" w:space="0" w:color="auto" w:frame="1"/>
        </w:rPr>
        <w:t>незаконно уволенных работников</w:t>
      </w:r>
      <w:r w:rsidR="0053704B" w:rsidRPr="00C578A2">
        <w:rPr>
          <w:rFonts w:ascii="Times New Roman" w:eastAsia="Times New Roman" w:hAnsi="Times New Roman" w:cs="Times New Roman"/>
          <w:color w:val="000000"/>
          <w:sz w:val="28"/>
          <w:szCs w:val="28"/>
          <w:bdr w:val="none" w:sz="0" w:space="0" w:color="auto" w:frame="1"/>
        </w:rPr>
        <w:t>.</w:t>
      </w:r>
    </w:p>
    <w:p w:rsidR="00BA0914" w:rsidRPr="00EC2DDE" w:rsidRDefault="00BA0914" w:rsidP="004B6FC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p>
    <w:p w:rsidR="004B6FCA" w:rsidRDefault="004B6FCA" w:rsidP="004B6FCA">
      <w:pPr>
        <w:spacing w:after="0" w:line="240" w:lineRule="auto"/>
        <w:ind w:firstLine="709"/>
        <w:rPr>
          <w:rFonts w:ascii="Times New Roman" w:eastAsia="Times New Roman" w:hAnsi="Times New Roman" w:cs="Times New Roman"/>
          <w:b/>
          <w:color w:val="FF0000"/>
          <w:sz w:val="28"/>
          <w:szCs w:val="28"/>
          <w:bdr w:val="none" w:sz="0" w:space="0" w:color="auto" w:frame="1"/>
          <w:lang w:val="kk-KZ"/>
        </w:rPr>
      </w:pPr>
      <w:r>
        <w:rPr>
          <w:rFonts w:ascii="Times New Roman" w:eastAsia="Times New Roman" w:hAnsi="Times New Roman" w:cs="Times New Roman"/>
          <w:b/>
          <w:color w:val="FF0000"/>
          <w:sz w:val="28"/>
          <w:szCs w:val="28"/>
          <w:bdr w:val="none" w:sz="0" w:space="0" w:color="auto" w:frame="1"/>
          <w:lang w:val="kk-KZ"/>
        </w:rPr>
        <w:br w:type="page"/>
      </w:r>
    </w:p>
    <w:p w:rsidR="00BA0914" w:rsidRDefault="00BA0914" w:rsidP="004B6FCA">
      <w:pPr>
        <w:shd w:val="clear" w:color="auto" w:fill="FFFFFF"/>
        <w:spacing w:after="0" w:line="240" w:lineRule="auto"/>
        <w:ind w:firstLine="709"/>
        <w:jc w:val="both"/>
        <w:rPr>
          <w:rFonts w:ascii="Times New Roman" w:eastAsia="Times New Roman" w:hAnsi="Times New Roman" w:cs="Times New Roman"/>
          <w:b/>
          <w:color w:val="FF0000"/>
          <w:sz w:val="28"/>
          <w:szCs w:val="28"/>
          <w:bdr w:val="none" w:sz="0" w:space="0" w:color="auto" w:frame="1"/>
          <w:lang w:val="kk-KZ"/>
        </w:rPr>
      </w:pPr>
      <w:r w:rsidRPr="00C563DF">
        <w:rPr>
          <w:rFonts w:ascii="Times New Roman" w:eastAsia="Times New Roman" w:hAnsi="Times New Roman" w:cs="Times New Roman"/>
          <w:b/>
          <w:color w:val="FF0000"/>
          <w:sz w:val="28"/>
          <w:szCs w:val="28"/>
          <w:bdr w:val="none" w:sz="0" w:space="0" w:color="auto" w:frame="1"/>
          <w:lang w:val="kk-KZ"/>
        </w:rPr>
        <w:lastRenderedPageBreak/>
        <w:t>Слайд</w:t>
      </w:r>
      <w:r>
        <w:rPr>
          <w:rFonts w:ascii="Times New Roman" w:eastAsia="Times New Roman" w:hAnsi="Times New Roman" w:cs="Times New Roman"/>
          <w:b/>
          <w:color w:val="FF0000"/>
          <w:sz w:val="28"/>
          <w:szCs w:val="28"/>
          <w:bdr w:val="none" w:sz="0" w:space="0" w:color="auto" w:frame="1"/>
          <w:lang w:val="kk-KZ"/>
        </w:rPr>
        <w:t>ы</w:t>
      </w:r>
      <w:r w:rsidRPr="00C563DF">
        <w:rPr>
          <w:rFonts w:ascii="Times New Roman" w:eastAsia="Times New Roman" w:hAnsi="Times New Roman" w:cs="Times New Roman"/>
          <w:b/>
          <w:color w:val="FF0000"/>
          <w:sz w:val="28"/>
          <w:szCs w:val="28"/>
          <w:bdr w:val="none" w:sz="0" w:space="0" w:color="auto" w:frame="1"/>
          <w:lang w:val="kk-KZ"/>
        </w:rPr>
        <w:t xml:space="preserve"> №</w:t>
      </w:r>
      <w:r>
        <w:rPr>
          <w:rFonts w:ascii="Times New Roman" w:eastAsia="Times New Roman" w:hAnsi="Times New Roman" w:cs="Times New Roman"/>
          <w:b/>
          <w:color w:val="FF0000"/>
          <w:sz w:val="28"/>
          <w:szCs w:val="28"/>
          <w:bdr w:val="none" w:sz="0" w:space="0" w:color="auto" w:frame="1"/>
          <w:lang w:val="kk-KZ"/>
        </w:rPr>
        <w:t>7, 8</w:t>
      </w:r>
    </w:p>
    <w:p w:rsidR="00BA0914" w:rsidRDefault="00BA0914" w:rsidP="004B6FCA">
      <w:pPr>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p>
    <w:p w:rsidR="00E07F7E" w:rsidRDefault="00E07F7E" w:rsidP="004B6FCA">
      <w:pPr>
        <w:spacing w:after="0" w:line="240" w:lineRule="auto"/>
        <w:ind w:firstLine="709"/>
        <w:jc w:val="both"/>
        <w:rPr>
          <w:rFonts w:ascii="Times New Roman" w:eastAsia="Times New Roman" w:hAnsi="Times New Roman" w:cs="Times New Roman"/>
          <w:color w:val="000000"/>
          <w:sz w:val="28"/>
          <w:szCs w:val="28"/>
          <w:bdr w:val="none" w:sz="0" w:space="0" w:color="auto" w:frame="1"/>
          <w:lang w:val="kk-KZ"/>
        </w:rPr>
      </w:pPr>
      <w:r>
        <w:rPr>
          <w:rFonts w:ascii="Times New Roman" w:eastAsia="Times New Roman" w:hAnsi="Times New Roman" w:cs="Times New Roman"/>
          <w:color w:val="000000"/>
          <w:sz w:val="28"/>
          <w:szCs w:val="28"/>
          <w:bdr w:val="none" w:sz="0" w:space="0" w:color="auto" w:frame="1"/>
          <w:lang w:val="kk-KZ"/>
        </w:rPr>
        <w:t>Необходимо отметить, что, несмотря на целый ряд ранее принятых по общественному контролю решений руководящих органов, кардинальных мер по его активизации</w:t>
      </w:r>
      <w:r w:rsidR="00670E5C">
        <w:rPr>
          <w:rFonts w:ascii="Times New Roman" w:eastAsia="Times New Roman" w:hAnsi="Times New Roman" w:cs="Times New Roman"/>
          <w:color w:val="000000"/>
          <w:sz w:val="28"/>
          <w:szCs w:val="28"/>
          <w:bdr w:val="none" w:sz="0" w:space="0" w:color="auto" w:frame="1"/>
          <w:lang w:val="kk-KZ"/>
        </w:rPr>
        <w:t xml:space="preserve"> в отдельных регионах не наблюдается</w:t>
      </w:r>
      <w:r>
        <w:rPr>
          <w:rFonts w:ascii="Times New Roman" w:eastAsia="Times New Roman" w:hAnsi="Times New Roman" w:cs="Times New Roman"/>
          <w:color w:val="000000"/>
          <w:sz w:val="28"/>
          <w:szCs w:val="28"/>
          <w:bdr w:val="none" w:sz="0" w:space="0" w:color="auto" w:frame="1"/>
          <w:lang w:val="kk-KZ"/>
        </w:rPr>
        <w:t>.</w:t>
      </w:r>
      <w:r w:rsidR="008D098F">
        <w:rPr>
          <w:rFonts w:ascii="Times New Roman" w:eastAsia="Times New Roman" w:hAnsi="Times New Roman" w:cs="Times New Roman"/>
          <w:color w:val="000000"/>
          <w:sz w:val="28"/>
          <w:szCs w:val="28"/>
          <w:bdr w:val="none" w:sz="0" w:space="0" w:color="auto" w:frame="1"/>
          <w:lang w:val="kk-KZ"/>
        </w:rPr>
        <w:t xml:space="preserve"> Очевидно, что не все руководители членских организаций Профсоюза понимают, какой  «удивительный», не побоюсь этого слова, инструмент воздействия на работодателей дает нам трудовое законодательство. Реализуя это право, мы получаем возможность, своевременно выявить нарушения, оперативно восстановить нарушенное право работника, оказать помощь представителю работодателя в грамотном выстраивании трудовых отношений. Пользуясь в полной мере правом осуществления контроля, мы имеем возможность существенно поднять значимость соглашений и коллективных договоров. </w:t>
      </w:r>
    </w:p>
    <w:p w:rsidR="005024D8" w:rsidRDefault="005024D8" w:rsidP="004B6FCA">
      <w:pPr>
        <w:shd w:val="clear" w:color="auto" w:fill="FFFFFF"/>
        <w:spacing w:after="0" w:line="240" w:lineRule="auto"/>
        <w:ind w:firstLine="709"/>
        <w:jc w:val="both"/>
        <w:rPr>
          <w:rFonts w:ascii="Times New Roman" w:eastAsia="Times New Roman" w:hAnsi="Times New Roman" w:cs="Times New Roman"/>
          <w:b/>
          <w:color w:val="FF0000"/>
          <w:sz w:val="28"/>
          <w:szCs w:val="28"/>
          <w:bdr w:val="none" w:sz="0" w:space="0" w:color="auto" w:frame="1"/>
          <w:lang w:val="kk-KZ"/>
        </w:rPr>
      </w:pPr>
    </w:p>
    <w:p w:rsidR="005024D8" w:rsidRDefault="005024D8" w:rsidP="004B6FCA">
      <w:pPr>
        <w:shd w:val="clear" w:color="auto" w:fill="FFFFFF"/>
        <w:spacing w:after="0" w:line="240" w:lineRule="auto"/>
        <w:ind w:firstLine="709"/>
        <w:jc w:val="both"/>
        <w:rPr>
          <w:rFonts w:ascii="Times New Roman" w:eastAsia="Times New Roman" w:hAnsi="Times New Roman" w:cs="Times New Roman"/>
          <w:b/>
          <w:color w:val="FF0000"/>
          <w:sz w:val="28"/>
          <w:szCs w:val="28"/>
          <w:bdr w:val="none" w:sz="0" w:space="0" w:color="auto" w:frame="1"/>
          <w:lang w:val="kk-KZ"/>
        </w:rPr>
      </w:pPr>
      <w:r w:rsidRPr="00C563DF">
        <w:rPr>
          <w:rFonts w:ascii="Times New Roman" w:eastAsia="Times New Roman" w:hAnsi="Times New Roman" w:cs="Times New Roman"/>
          <w:b/>
          <w:color w:val="FF0000"/>
          <w:sz w:val="28"/>
          <w:szCs w:val="28"/>
          <w:bdr w:val="none" w:sz="0" w:space="0" w:color="auto" w:frame="1"/>
          <w:lang w:val="kk-KZ"/>
        </w:rPr>
        <w:t>Слайд</w:t>
      </w:r>
      <w:r>
        <w:rPr>
          <w:rFonts w:ascii="Times New Roman" w:eastAsia="Times New Roman" w:hAnsi="Times New Roman" w:cs="Times New Roman"/>
          <w:b/>
          <w:color w:val="FF0000"/>
          <w:sz w:val="28"/>
          <w:szCs w:val="28"/>
          <w:bdr w:val="none" w:sz="0" w:space="0" w:color="auto" w:frame="1"/>
          <w:lang w:val="kk-KZ"/>
        </w:rPr>
        <w:t>ы</w:t>
      </w:r>
      <w:r w:rsidRPr="00C563DF">
        <w:rPr>
          <w:rFonts w:ascii="Times New Roman" w:eastAsia="Times New Roman" w:hAnsi="Times New Roman" w:cs="Times New Roman"/>
          <w:b/>
          <w:color w:val="FF0000"/>
          <w:sz w:val="28"/>
          <w:szCs w:val="28"/>
          <w:bdr w:val="none" w:sz="0" w:space="0" w:color="auto" w:frame="1"/>
          <w:lang w:val="kk-KZ"/>
        </w:rPr>
        <w:t xml:space="preserve"> №</w:t>
      </w:r>
      <w:r w:rsidR="00BA0914">
        <w:rPr>
          <w:rFonts w:ascii="Times New Roman" w:eastAsia="Times New Roman" w:hAnsi="Times New Roman" w:cs="Times New Roman"/>
          <w:b/>
          <w:color w:val="FF0000"/>
          <w:sz w:val="28"/>
          <w:szCs w:val="28"/>
          <w:bdr w:val="none" w:sz="0" w:space="0" w:color="auto" w:frame="1"/>
          <w:lang w:val="kk-KZ"/>
        </w:rPr>
        <w:t>9, 10</w:t>
      </w:r>
    </w:p>
    <w:p w:rsidR="009034D4" w:rsidRDefault="009034D4" w:rsidP="004B6FCA">
      <w:pPr>
        <w:spacing w:after="0" w:line="240" w:lineRule="auto"/>
        <w:ind w:firstLine="709"/>
        <w:jc w:val="both"/>
        <w:rPr>
          <w:rFonts w:ascii="Times New Roman" w:eastAsia="Times New Roman" w:hAnsi="Times New Roman" w:cs="Times New Roman"/>
          <w:color w:val="FF0000"/>
          <w:sz w:val="28"/>
          <w:szCs w:val="28"/>
          <w:highlight w:val="yellow"/>
          <w:bdr w:val="none" w:sz="0" w:space="0" w:color="auto" w:frame="1"/>
          <w:lang w:val="kk-KZ"/>
        </w:rPr>
      </w:pPr>
    </w:p>
    <w:p w:rsidR="00D03025" w:rsidRDefault="00D03025" w:rsidP="004B6FC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Полагаю, что комментировать здесь нечего. Хочу лишь заметить, что там, где есть квалифицированная правовая служба, где системно осуществляется общественный контроль, достаточно редко возникают трудовые споры, наблюдается более высокий уровень делового сотрудничества с работодателями, работники реже обращаются в различные инстанции за защитой нарушенного права.</w:t>
      </w:r>
    </w:p>
    <w:p w:rsidR="00D03025" w:rsidRDefault="00D03025" w:rsidP="004B6FCA">
      <w:pPr>
        <w:spacing w:after="0" w:line="240" w:lineRule="auto"/>
        <w:ind w:firstLine="709"/>
        <w:jc w:val="both"/>
        <w:rPr>
          <w:rFonts w:ascii="Times New Roman" w:eastAsia="Calibri" w:hAnsi="Times New Roman" w:cs="Times New Roman"/>
          <w:sz w:val="28"/>
          <w:szCs w:val="28"/>
          <w:lang w:val="kk-KZ"/>
        </w:rPr>
      </w:pPr>
    </w:p>
    <w:p w:rsidR="0041572E" w:rsidRPr="00C563DF" w:rsidRDefault="0041572E" w:rsidP="004B6FCA">
      <w:pPr>
        <w:shd w:val="clear" w:color="auto" w:fill="FFFFFF"/>
        <w:spacing w:after="0" w:line="240" w:lineRule="auto"/>
        <w:ind w:firstLine="709"/>
        <w:jc w:val="both"/>
        <w:rPr>
          <w:rFonts w:ascii="Times New Roman" w:eastAsia="Times New Roman" w:hAnsi="Times New Roman" w:cs="Times New Roman"/>
          <w:sz w:val="28"/>
          <w:szCs w:val="28"/>
          <w:lang w:val="kk-KZ"/>
        </w:rPr>
      </w:pPr>
      <w:r w:rsidRPr="00C563DF">
        <w:rPr>
          <w:rFonts w:ascii="Times New Roman" w:eastAsia="Times New Roman" w:hAnsi="Times New Roman" w:cs="Times New Roman"/>
          <w:b/>
          <w:color w:val="FF0000"/>
          <w:sz w:val="28"/>
          <w:szCs w:val="28"/>
          <w:lang w:val="kk-KZ"/>
        </w:rPr>
        <w:t>Слайд</w:t>
      </w:r>
      <w:r>
        <w:rPr>
          <w:rFonts w:ascii="Times New Roman" w:eastAsia="Times New Roman" w:hAnsi="Times New Roman" w:cs="Times New Roman"/>
          <w:b/>
          <w:color w:val="FF0000"/>
          <w:sz w:val="28"/>
          <w:szCs w:val="28"/>
          <w:lang w:val="kk-KZ"/>
        </w:rPr>
        <w:t>ы</w:t>
      </w:r>
      <w:r w:rsidRPr="00C563DF">
        <w:rPr>
          <w:rFonts w:ascii="Times New Roman" w:eastAsia="Times New Roman" w:hAnsi="Times New Roman" w:cs="Times New Roman"/>
          <w:b/>
          <w:color w:val="FF0000"/>
          <w:sz w:val="28"/>
          <w:szCs w:val="28"/>
          <w:lang w:val="kk-KZ"/>
        </w:rPr>
        <w:t xml:space="preserve"> №</w:t>
      </w:r>
      <w:r w:rsidR="00BA0914">
        <w:rPr>
          <w:rFonts w:ascii="Times New Roman" w:eastAsia="Times New Roman" w:hAnsi="Times New Roman" w:cs="Times New Roman"/>
          <w:b/>
          <w:color w:val="FF0000"/>
          <w:sz w:val="28"/>
          <w:szCs w:val="28"/>
          <w:lang w:val="kk-KZ"/>
        </w:rPr>
        <w:t>11</w:t>
      </w:r>
    </w:p>
    <w:p w:rsidR="00F077F3" w:rsidRDefault="00F077F3" w:rsidP="004B6FCA">
      <w:pPr>
        <w:spacing w:after="0" w:line="240" w:lineRule="auto"/>
        <w:ind w:firstLine="709"/>
        <w:jc w:val="both"/>
        <w:rPr>
          <w:rFonts w:ascii="Times New Roman" w:eastAsia="Calibri" w:hAnsi="Times New Roman" w:cs="Times New Roman"/>
          <w:color w:val="000000"/>
          <w:sz w:val="28"/>
          <w:szCs w:val="28"/>
          <w:lang w:eastAsia="en-US"/>
        </w:rPr>
      </w:pPr>
    </w:p>
    <w:p w:rsidR="00F077F3" w:rsidRDefault="00056718" w:rsidP="004B6FCA">
      <w:pPr>
        <w:spacing w:after="0" w:line="240" w:lineRule="auto"/>
        <w:ind w:firstLine="709"/>
        <w:jc w:val="both"/>
        <w:rPr>
          <w:rFonts w:ascii="Times New Roman" w:eastAsia="Calibri" w:hAnsi="Times New Roman" w:cs="Times New Roman"/>
          <w:color w:val="000000"/>
          <w:sz w:val="28"/>
          <w:szCs w:val="28"/>
          <w:lang w:eastAsia="en-US"/>
        </w:rPr>
      </w:pPr>
      <w:r w:rsidRPr="00C563DF">
        <w:rPr>
          <w:rFonts w:ascii="Times New Roman" w:eastAsia="Calibri" w:hAnsi="Times New Roman" w:cs="Times New Roman"/>
          <w:color w:val="000000"/>
          <w:sz w:val="28"/>
          <w:szCs w:val="28"/>
          <w:lang w:eastAsia="en-US"/>
        </w:rPr>
        <w:t xml:space="preserve">Неотъемлемой частью профилактической работы </w:t>
      </w:r>
      <w:r w:rsidR="00F077F3">
        <w:rPr>
          <w:rFonts w:ascii="Times New Roman" w:eastAsia="Calibri" w:hAnsi="Times New Roman" w:cs="Times New Roman"/>
          <w:color w:val="000000"/>
          <w:sz w:val="28"/>
          <w:szCs w:val="28"/>
          <w:lang w:eastAsia="en-US"/>
        </w:rPr>
        <w:t>по предупреждению нарушений прав трудящихся</w:t>
      </w:r>
      <w:r w:rsidR="004B6FCA" w:rsidRPr="004B6FCA">
        <w:rPr>
          <w:rFonts w:ascii="Times New Roman" w:eastAsia="Calibri" w:hAnsi="Times New Roman" w:cs="Times New Roman"/>
          <w:color w:val="000000"/>
          <w:sz w:val="28"/>
          <w:szCs w:val="28"/>
          <w:lang w:eastAsia="en-US"/>
        </w:rPr>
        <w:t xml:space="preserve"> </w:t>
      </w:r>
      <w:r w:rsidRPr="00C563DF">
        <w:rPr>
          <w:rFonts w:ascii="Times New Roman" w:eastAsia="Calibri" w:hAnsi="Times New Roman" w:cs="Times New Roman"/>
          <w:color w:val="000000"/>
          <w:sz w:val="28"/>
          <w:szCs w:val="28"/>
          <w:lang w:eastAsia="en-US"/>
        </w:rPr>
        <w:t xml:space="preserve">является </w:t>
      </w:r>
      <w:r w:rsidR="00F077F3" w:rsidRPr="00F077F3">
        <w:rPr>
          <w:rFonts w:ascii="Times New Roman" w:eastAsia="Calibri" w:hAnsi="Times New Roman" w:cs="Times New Roman"/>
          <w:b/>
          <w:color w:val="000000"/>
          <w:sz w:val="28"/>
          <w:szCs w:val="28"/>
          <w:lang w:eastAsia="en-US"/>
        </w:rPr>
        <w:t>правовое обучение</w:t>
      </w:r>
      <w:r w:rsidR="00F077F3">
        <w:rPr>
          <w:rFonts w:ascii="Times New Roman" w:eastAsia="Calibri" w:hAnsi="Times New Roman" w:cs="Times New Roman"/>
          <w:color w:val="000000"/>
          <w:sz w:val="28"/>
          <w:szCs w:val="28"/>
          <w:lang w:eastAsia="en-US"/>
        </w:rPr>
        <w:t xml:space="preserve"> профактива, представителей р</w:t>
      </w:r>
      <w:r w:rsidR="00BB2ECC">
        <w:rPr>
          <w:rFonts w:ascii="Times New Roman" w:eastAsia="Calibri" w:hAnsi="Times New Roman" w:cs="Times New Roman"/>
          <w:color w:val="000000"/>
          <w:sz w:val="28"/>
          <w:szCs w:val="28"/>
          <w:lang w:eastAsia="en-US"/>
        </w:rPr>
        <w:t>аботодателей и других категорий слушателей.</w:t>
      </w:r>
    </w:p>
    <w:p w:rsidR="00BB2ECC" w:rsidRDefault="00013BFD"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Справедливости ради хочу отметить, что в</w:t>
      </w:r>
      <w:r w:rsidR="00BB2ECC">
        <w:rPr>
          <w:rFonts w:ascii="Times New Roman" w:eastAsia="Calibri" w:hAnsi="Times New Roman" w:cs="Times New Roman"/>
          <w:color w:val="000000"/>
          <w:sz w:val="28"/>
          <w:szCs w:val="28"/>
          <w:lang w:eastAsia="en-US"/>
        </w:rPr>
        <w:t xml:space="preserve"> этом направлении мы с вами сделали многое. Правовая служба органично вписалась в общую систему профсоюзного обучения, правовая тематика присутствует в планах обучения</w:t>
      </w:r>
      <w:r>
        <w:rPr>
          <w:rFonts w:ascii="Times New Roman" w:eastAsia="Calibri" w:hAnsi="Times New Roman" w:cs="Times New Roman"/>
          <w:color w:val="000000"/>
          <w:sz w:val="28"/>
          <w:szCs w:val="28"/>
          <w:lang w:eastAsia="en-US"/>
        </w:rPr>
        <w:t xml:space="preserve"> всех школ профсоюзного обучения и постоянно действующих семинаров</w:t>
      </w:r>
      <w:r w:rsidR="00BB2ECC">
        <w:rPr>
          <w:rFonts w:ascii="Times New Roman" w:eastAsia="Calibri" w:hAnsi="Times New Roman" w:cs="Times New Roman"/>
          <w:color w:val="000000"/>
          <w:sz w:val="28"/>
          <w:szCs w:val="28"/>
          <w:lang w:eastAsia="en-US"/>
        </w:rPr>
        <w:t xml:space="preserve">, развивается такое направление, как целевое обучение </w:t>
      </w:r>
      <w:r>
        <w:rPr>
          <w:rFonts w:ascii="Times New Roman" w:eastAsia="Calibri" w:hAnsi="Times New Roman" w:cs="Times New Roman"/>
          <w:color w:val="000000"/>
          <w:sz w:val="28"/>
          <w:szCs w:val="28"/>
          <w:lang w:eastAsia="en-US"/>
        </w:rPr>
        <w:t>кадровых работников, членов согласительных комиссий и др.</w:t>
      </w:r>
    </w:p>
    <w:p w:rsidR="00013BFD" w:rsidRDefault="00013BFD"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Прочно вошли в повседневную практику вебинары, онлайн-семинары и прочие современные формы обучения.</w:t>
      </w:r>
    </w:p>
    <w:p w:rsidR="00013BFD" w:rsidRDefault="00013BFD"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Мы четко осознаем, что львиную долю нарушений трудового законодательства составляют нарушения, допущенные не из-за злонамеренности работодателей, а по причине их правовой неосведомленности.</w:t>
      </w:r>
      <w:r w:rsidR="001D0C96">
        <w:rPr>
          <w:rFonts w:ascii="Times New Roman" w:eastAsia="Calibri" w:hAnsi="Times New Roman" w:cs="Times New Roman"/>
          <w:color w:val="000000"/>
          <w:sz w:val="28"/>
          <w:szCs w:val="28"/>
          <w:lang w:eastAsia="en-US"/>
        </w:rPr>
        <w:t xml:space="preserve"> Исходя из этой данности, нам следует сконцентрироваться не только на обучении профактива, но взять на себя задачу по обучению руководителей организаций отрасли. Такая практика имеется. В частности, на системной основе проводится обучение руководителей в Жамбылской, Павлодарской областях, в городе Нур-Султан.</w:t>
      </w:r>
    </w:p>
    <w:p w:rsidR="001D0C96" w:rsidRDefault="00670E5C"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Особого внимания</w:t>
      </w:r>
      <w:r w:rsidR="001D0C96">
        <w:rPr>
          <w:rFonts w:ascii="Times New Roman" w:eastAsia="Calibri" w:hAnsi="Times New Roman" w:cs="Times New Roman"/>
          <w:color w:val="000000"/>
          <w:sz w:val="28"/>
          <w:szCs w:val="28"/>
          <w:lang w:eastAsia="en-US"/>
        </w:rPr>
        <w:t xml:space="preserve"> требует к себе обучение членов согласительных комиссий. Трудовое законодательство обязало их систематически обучаться, </w:t>
      </w:r>
      <w:r w:rsidR="001D0C96">
        <w:rPr>
          <w:rFonts w:ascii="Times New Roman" w:eastAsia="Calibri" w:hAnsi="Times New Roman" w:cs="Times New Roman"/>
          <w:color w:val="000000"/>
          <w:sz w:val="28"/>
          <w:szCs w:val="28"/>
          <w:lang w:eastAsia="en-US"/>
        </w:rPr>
        <w:lastRenderedPageBreak/>
        <w:t xml:space="preserve">но не установило, кто их должен обучать. Желающих, конечно, много. Но все вызываются обучать за деньги. Мы внесли предложение о внесении в Трудовой кодекс нормы в части возложения этой обязанности на работодателей. Однако пока этого не случилось, нам нужно взять эту миссию на себя. </w:t>
      </w:r>
    </w:p>
    <w:p w:rsidR="001D0C96" w:rsidRDefault="001D0C96"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Это очень важно. Необходимо поднять значимость этого института, обеспечить квалифицированное разбирательство по индивидуальным трудовым спорам. А значит, необходимо вооружить членов согласительных комиссий минимумом необходимых знаний. </w:t>
      </w:r>
    </w:p>
    <w:p w:rsidR="001D0C96" w:rsidRDefault="001D0C96" w:rsidP="004B6FC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Отраслевой Совет провел серию семинаров этой направленности с членами комиссий Акмолинской, Актюбинской, Западно-Казахстанской областей. </w:t>
      </w:r>
      <w:r w:rsidR="005434BC">
        <w:rPr>
          <w:rFonts w:ascii="Times New Roman" w:eastAsia="Calibri" w:hAnsi="Times New Roman" w:cs="Times New Roman"/>
          <w:color w:val="000000"/>
          <w:sz w:val="28"/>
          <w:szCs w:val="28"/>
          <w:lang w:eastAsia="en-US"/>
        </w:rPr>
        <w:t>Мы эту работу продолжим, но обучать десятки тысяч человек необходимо на</w:t>
      </w:r>
      <w:r w:rsidR="00670E5C">
        <w:rPr>
          <w:rFonts w:ascii="Times New Roman" w:eastAsia="Calibri" w:hAnsi="Times New Roman" w:cs="Times New Roman"/>
          <w:color w:val="000000"/>
          <w:sz w:val="28"/>
          <w:szCs w:val="28"/>
          <w:lang w:eastAsia="en-US"/>
        </w:rPr>
        <w:t xml:space="preserve"> местах. В этих целях следует</w:t>
      </w:r>
      <w:r w:rsidR="005434BC">
        <w:rPr>
          <w:rFonts w:ascii="Times New Roman" w:eastAsia="Calibri" w:hAnsi="Times New Roman" w:cs="Times New Roman"/>
          <w:color w:val="000000"/>
          <w:sz w:val="28"/>
          <w:szCs w:val="28"/>
          <w:lang w:eastAsia="en-US"/>
        </w:rPr>
        <w:t xml:space="preserve"> во всех без исключения регионах создавать постоянно действующие семинары для членов согласительных комиссий. Методические разработки аппарат Отраслевого Совета подготовит. </w:t>
      </w:r>
    </w:p>
    <w:p w:rsidR="001D0C96" w:rsidRDefault="001D0C96" w:rsidP="004B6FCA">
      <w:pPr>
        <w:spacing w:after="0" w:line="240" w:lineRule="auto"/>
        <w:ind w:firstLine="709"/>
        <w:jc w:val="both"/>
        <w:rPr>
          <w:rFonts w:ascii="Times New Roman" w:eastAsia="Calibri" w:hAnsi="Times New Roman" w:cs="Times New Roman"/>
          <w:color w:val="000000"/>
          <w:sz w:val="28"/>
          <w:szCs w:val="28"/>
          <w:lang w:eastAsia="en-US"/>
        </w:rPr>
      </w:pPr>
    </w:p>
    <w:p w:rsidR="005434BC" w:rsidRDefault="000255DE" w:rsidP="004B6FCA">
      <w:pPr>
        <w:spacing w:after="0" w:line="240" w:lineRule="auto"/>
        <w:ind w:firstLine="709"/>
        <w:jc w:val="both"/>
        <w:rPr>
          <w:rFonts w:ascii="Times New Roman" w:eastAsia="Calibri" w:hAnsi="Times New Roman" w:cs="Times New Roman"/>
          <w:color w:val="FF0000"/>
          <w:sz w:val="28"/>
          <w:szCs w:val="28"/>
          <w:lang w:val="kk-KZ" w:eastAsia="en-US"/>
        </w:rPr>
      </w:pPr>
      <w:r w:rsidRPr="000255DE">
        <w:rPr>
          <w:rFonts w:ascii="Times New Roman" w:eastAsia="Calibri" w:hAnsi="Times New Roman" w:cs="Times New Roman"/>
          <w:b/>
          <w:color w:val="FF0000"/>
          <w:sz w:val="28"/>
          <w:szCs w:val="28"/>
          <w:lang w:val="kk-KZ" w:eastAsia="en-US"/>
        </w:rPr>
        <w:t>Слайд №</w:t>
      </w:r>
      <w:r w:rsidR="00BA0914">
        <w:rPr>
          <w:rFonts w:ascii="Times New Roman" w:eastAsia="Calibri" w:hAnsi="Times New Roman" w:cs="Times New Roman"/>
          <w:b/>
          <w:color w:val="FF0000"/>
          <w:sz w:val="28"/>
          <w:szCs w:val="28"/>
          <w:lang w:val="kk-KZ" w:eastAsia="en-US"/>
        </w:rPr>
        <w:t>12</w:t>
      </w:r>
    </w:p>
    <w:p w:rsidR="00AD1D2E" w:rsidRDefault="00AD1D2E" w:rsidP="004B6FCA">
      <w:pPr>
        <w:spacing w:after="0" w:line="240" w:lineRule="auto"/>
        <w:ind w:firstLine="709"/>
        <w:jc w:val="both"/>
        <w:rPr>
          <w:rFonts w:ascii="Times New Roman" w:eastAsia="Calibri" w:hAnsi="Times New Roman" w:cs="Times New Roman"/>
          <w:color w:val="FF0000"/>
          <w:sz w:val="28"/>
          <w:szCs w:val="28"/>
          <w:lang w:val="kk-KZ" w:eastAsia="en-US"/>
        </w:rPr>
      </w:pPr>
    </w:p>
    <w:p w:rsidR="005434BC" w:rsidRPr="006B5E8D" w:rsidRDefault="005434BC" w:rsidP="004B6FCA">
      <w:pPr>
        <w:spacing w:after="0" w:line="240" w:lineRule="auto"/>
        <w:ind w:firstLine="709"/>
        <w:jc w:val="both"/>
        <w:rPr>
          <w:rFonts w:ascii="Times New Roman" w:eastAsia="Calibri" w:hAnsi="Times New Roman" w:cs="Times New Roman"/>
          <w:b/>
          <w:sz w:val="28"/>
          <w:szCs w:val="28"/>
          <w:lang w:val="kk-KZ" w:eastAsia="en-US"/>
        </w:rPr>
      </w:pPr>
      <w:r w:rsidRPr="00E91BEB">
        <w:rPr>
          <w:rFonts w:ascii="Times New Roman" w:eastAsia="Calibri" w:hAnsi="Times New Roman" w:cs="Times New Roman"/>
          <w:sz w:val="28"/>
          <w:szCs w:val="28"/>
          <w:lang w:val="kk-KZ" w:eastAsia="en-US"/>
        </w:rPr>
        <w:t xml:space="preserve">Из поля зрения профсоюзных органов не должны выпадать </w:t>
      </w:r>
      <w:r w:rsidRPr="006B5E8D">
        <w:rPr>
          <w:rFonts w:ascii="Times New Roman" w:eastAsia="Calibri" w:hAnsi="Times New Roman" w:cs="Times New Roman"/>
          <w:b/>
          <w:sz w:val="28"/>
          <w:szCs w:val="28"/>
          <w:lang w:val="kk-KZ" w:eastAsia="en-US"/>
        </w:rPr>
        <w:t>вопросы безопасности и охраны труда.</w:t>
      </w:r>
    </w:p>
    <w:p w:rsidR="004B6FCA" w:rsidRPr="004B6FCA" w:rsidRDefault="005434BC" w:rsidP="004B6FCA">
      <w:pPr>
        <w:spacing w:after="0" w:line="240" w:lineRule="auto"/>
        <w:ind w:firstLine="709"/>
        <w:jc w:val="both"/>
        <w:rPr>
          <w:rFonts w:ascii="Times New Roman" w:eastAsia="Calibri" w:hAnsi="Times New Roman" w:cs="Times New Roman"/>
          <w:sz w:val="28"/>
          <w:szCs w:val="28"/>
          <w:lang w:eastAsia="en-US"/>
        </w:rPr>
      </w:pPr>
      <w:r w:rsidRPr="00E91BEB">
        <w:rPr>
          <w:rFonts w:ascii="Times New Roman" w:eastAsia="Calibri" w:hAnsi="Times New Roman" w:cs="Times New Roman"/>
          <w:sz w:val="28"/>
          <w:szCs w:val="28"/>
          <w:lang w:val="kk-KZ" w:eastAsia="en-US"/>
        </w:rPr>
        <w:t xml:space="preserve">Работу по этому направлению необходимо строить в строгом соответствии с Системой отраслевого управления охраной труда, утвержденной Отраслевой комиссией по социальному партнерству. </w:t>
      </w:r>
    </w:p>
    <w:p w:rsidR="009630D0" w:rsidRPr="009630D0" w:rsidRDefault="009630D0" w:rsidP="004B6FCA">
      <w:pPr>
        <w:spacing w:after="0" w:line="240" w:lineRule="auto"/>
        <w:ind w:firstLine="709"/>
        <w:jc w:val="both"/>
        <w:rPr>
          <w:rFonts w:ascii="Times New Roman" w:eastAsia="Calibri" w:hAnsi="Times New Roman" w:cs="Times New Roman"/>
          <w:sz w:val="28"/>
          <w:szCs w:val="28"/>
          <w:lang w:val="kk-KZ" w:eastAsia="en-US"/>
        </w:rPr>
      </w:pPr>
      <w:r w:rsidRPr="009630D0">
        <w:rPr>
          <w:rFonts w:ascii="Times New Roman" w:eastAsia="Calibri" w:hAnsi="Times New Roman" w:cs="Times New Roman"/>
          <w:sz w:val="28"/>
          <w:szCs w:val="28"/>
          <w:lang w:eastAsia="en-US"/>
        </w:rPr>
        <w:t xml:space="preserve">По состоянию на 1 января 2022 года в организациях </w:t>
      </w:r>
      <w:r w:rsidR="00E91BEB">
        <w:rPr>
          <w:rFonts w:ascii="Times New Roman" w:eastAsia="Calibri" w:hAnsi="Times New Roman" w:cs="Times New Roman"/>
          <w:sz w:val="28"/>
          <w:szCs w:val="28"/>
          <w:lang w:eastAsia="en-US"/>
        </w:rPr>
        <w:t>отрасли</w:t>
      </w:r>
      <w:r w:rsidRPr="009630D0">
        <w:rPr>
          <w:rFonts w:ascii="Times New Roman" w:eastAsia="Calibri" w:hAnsi="Times New Roman" w:cs="Times New Roman"/>
          <w:sz w:val="28"/>
          <w:szCs w:val="28"/>
          <w:lang w:eastAsia="en-US"/>
        </w:rPr>
        <w:t xml:space="preserve"> действуют </w:t>
      </w:r>
      <w:r w:rsidR="00D21EAB">
        <w:rPr>
          <w:rFonts w:ascii="Times New Roman" w:eastAsia="Calibri" w:hAnsi="Times New Roman" w:cs="Times New Roman"/>
          <w:b/>
          <w:sz w:val="28"/>
          <w:szCs w:val="28"/>
          <w:lang w:val="kk-KZ" w:eastAsia="en-US"/>
        </w:rPr>
        <w:t>8 363</w:t>
      </w:r>
      <w:r w:rsidRPr="009630D0">
        <w:rPr>
          <w:rFonts w:ascii="Times New Roman" w:eastAsia="Calibri" w:hAnsi="Times New Roman" w:cs="Times New Roman"/>
          <w:sz w:val="28"/>
          <w:szCs w:val="28"/>
          <w:lang w:eastAsia="en-US"/>
        </w:rPr>
        <w:t xml:space="preserve"> производственных советов по безопасности и охране труда.</w:t>
      </w:r>
    </w:p>
    <w:p w:rsidR="003C5EEF" w:rsidRDefault="009630D0" w:rsidP="004B6FCA">
      <w:pPr>
        <w:spacing w:after="0" w:line="240" w:lineRule="auto"/>
        <w:ind w:firstLine="709"/>
        <w:jc w:val="both"/>
        <w:rPr>
          <w:rFonts w:ascii="Times New Roman" w:eastAsia="Calibri" w:hAnsi="Times New Roman" w:cs="Times New Roman"/>
          <w:sz w:val="28"/>
          <w:szCs w:val="28"/>
          <w:lang w:eastAsia="en-US"/>
        </w:rPr>
      </w:pPr>
      <w:r w:rsidRPr="009630D0">
        <w:rPr>
          <w:rFonts w:ascii="Times New Roman" w:eastAsia="Calibri" w:hAnsi="Times New Roman" w:cs="Times New Roman"/>
          <w:sz w:val="28"/>
          <w:szCs w:val="28"/>
          <w:lang w:eastAsia="en-US"/>
        </w:rPr>
        <w:t xml:space="preserve">Количественный состав технических инспекторов в отрасли </w:t>
      </w:r>
      <w:r>
        <w:rPr>
          <w:rFonts w:ascii="Times New Roman" w:eastAsia="Calibri" w:hAnsi="Times New Roman" w:cs="Times New Roman"/>
          <w:sz w:val="28"/>
          <w:szCs w:val="28"/>
          <w:lang w:val="kk-KZ" w:eastAsia="en-US"/>
        </w:rPr>
        <w:t xml:space="preserve">составляет </w:t>
      </w:r>
      <w:r w:rsidRPr="009630D0">
        <w:rPr>
          <w:rFonts w:ascii="Times New Roman" w:eastAsia="Calibri" w:hAnsi="Times New Roman" w:cs="Times New Roman"/>
          <w:sz w:val="28"/>
          <w:szCs w:val="28"/>
          <w:lang w:eastAsia="en-US"/>
        </w:rPr>
        <w:t xml:space="preserve">– </w:t>
      </w:r>
      <w:r w:rsidRPr="009630D0">
        <w:rPr>
          <w:rFonts w:ascii="Times New Roman" w:eastAsia="Calibri" w:hAnsi="Times New Roman" w:cs="Times New Roman"/>
          <w:b/>
          <w:sz w:val="28"/>
          <w:szCs w:val="28"/>
          <w:lang w:eastAsia="en-US"/>
        </w:rPr>
        <w:t>8</w:t>
      </w:r>
      <w:r w:rsidR="003C5EEF">
        <w:rPr>
          <w:rFonts w:ascii="Times New Roman" w:eastAsia="Calibri" w:hAnsi="Times New Roman" w:cs="Times New Roman"/>
          <w:b/>
          <w:sz w:val="28"/>
          <w:szCs w:val="28"/>
          <w:lang w:val="kk-KZ" w:eastAsia="en-US"/>
        </w:rPr>
        <w:t xml:space="preserve"> 36</w:t>
      </w:r>
      <w:r w:rsidR="004B6FCA" w:rsidRPr="004B6FCA">
        <w:rPr>
          <w:rFonts w:ascii="Times New Roman" w:eastAsia="Calibri" w:hAnsi="Times New Roman" w:cs="Times New Roman"/>
          <w:b/>
          <w:sz w:val="28"/>
          <w:szCs w:val="28"/>
          <w:lang w:eastAsia="en-US"/>
        </w:rPr>
        <w:t>7</w:t>
      </w:r>
      <w:r w:rsidR="003C5EEF">
        <w:rPr>
          <w:rFonts w:ascii="Times New Roman" w:eastAsia="Calibri" w:hAnsi="Times New Roman" w:cs="Times New Roman"/>
          <w:b/>
          <w:sz w:val="28"/>
          <w:szCs w:val="28"/>
          <w:lang w:val="kk-KZ" w:eastAsia="en-US"/>
        </w:rPr>
        <w:t xml:space="preserve"> </w:t>
      </w:r>
      <w:r>
        <w:rPr>
          <w:rFonts w:ascii="Times New Roman" w:eastAsia="Calibri" w:hAnsi="Times New Roman" w:cs="Times New Roman"/>
          <w:sz w:val="28"/>
          <w:szCs w:val="28"/>
          <w:lang w:val="kk-KZ" w:eastAsia="en-US"/>
        </w:rPr>
        <w:t>чел.</w:t>
      </w:r>
      <w:r w:rsidR="005B43E8">
        <w:rPr>
          <w:rFonts w:ascii="Times New Roman" w:eastAsia="Calibri" w:hAnsi="Times New Roman" w:cs="Times New Roman"/>
          <w:sz w:val="28"/>
          <w:szCs w:val="28"/>
          <w:lang w:val="kk-KZ" w:eastAsia="en-US"/>
        </w:rPr>
        <w:t>, что больше на</w:t>
      </w:r>
      <w:r w:rsidR="00A05983" w:rsidRPr="00A05983">
        <w:rPr>
          <w:rFonts w:ascii="Times New Roman" w:eastAsia="Calibri" w:hAnsi="Times New Roman" w:cs="Times New Roman"/>
          <w:sz w:val="28"/>
          <w:szCs w:val="28"/>
          <w:lang w:eastAsia="en-US"/>
        </w:rPr>
        <w:t xml:space="preserve"> </w:t>
      </w:r>
      <w:r w:rsidR="00E91BEB" w:rsidRPr="006B5E8D">
        <w:rPr>
          <w:rFonts w:ascii="Times New Roman" w:eastAsia="Calibri" w:hAnsi="Times New Roman" w:cs="Times New Roman"/>
          <w:b/>
          <w:sz w:val="28"/>
          <w:szCs w:val="28"/>
          <w:lang w:val="kk-KZ" w:eastAsia="en-US"/>
        </w:rPr>
        <w:t>266</w:t>
      </w:r>
      <w:r w:rsidR="00E91BEB">
        <w:rPr>
          <w:rFonts w:ascii="Times New Roman" w:eastAsia="Calibri" w:hAnsi="Times New Roman" w:cs="Times New Roman"/>
          <w:sz w:val="28"/>
          <w:szCs w:val="28"/>
          <w:lang w:val="kk-KZ" w:eastAsia="en-US"/>
        </w:rPr>
        <w:t xml:space="preserve"> больше, чем в предыдущем году.</w:t>
      </w:r>
    </w:p>
    <w:p w:rsidR="009630D0" w:rsidRDefault="00E91BEB" w:rsidP="004B6FCA">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w:t>
      </w:r>
      <w:r w:rsidR="009630D0" w:rsidRPr="009630D0">
        <w:rPr>
          <w:rFonts w:ascii="Times New Roman" w:eastAsia="Calibri" w:hAnsi="Times New Roman" w:cs="Times New Roman"/>
          <w:sz w:val="28"/>
          <w:szCs w:val="28"/>
          <w:lang w:eastAsia="en-US"/>
        </w:rPr>
        <w:t xml:space="preserve">ехническими инспекторами проведено </w:t>
      </w:r>
      <w:r w:rsidR="009630D0" w:rsidRPr="009630D0">
        <w:rPr>
          <w:rFonts w:ascii="Times New Roman" w:eastAsia="Calibri" w:hAnsi="Times New Roman" w:cs="Times New Roman"/>
          <w:b/>
          <w:sz w:val="28"/>
          <w:szCs w:val="28"/>
          <w:lang w:eastAsia="en-US"/>
        </w:rPr>
        <w:t xml:space="preserve">3825 </w:t>
      </w:r>
      <w:r w:rsidR="009630D0" w:rsidRPr="009630D0">
        <w:rPr>
          <w:rFonts w:ascii="Times New Roman" w:eastAsia="Calibri" w:hAnsi="Times New Roman" w:cs="Times New Roman"/>
          <w:sz w:val="28"/>
          <w:szCs w:val="28"/>
          <w:lang w:eastAsia="en-US"/>
        </w:rPr>
        <w:t xml:space="preserve">проверок по условиям труда, в том числе по инициативе производственных советов </w:t>
      </w:r>
      <w:r w:rsidR="009630D0" w:rsidRPr="009630D0">
        <w:rPr>
          <w:rFonts w:ascii="Times New Roman" w:eastAsia="Calibri" w:hAnsi="Times New Roman" w:cs="Times New Roman"/>
          <w:b/>
          <w:sz w:val="28"/>
          <w:szCs w:val="28"/>
          <w:lang w:eastAsia="en-US"/>
        </w:rPr>
        <w:t>– 2786,</w:t>
      </w:r>
      <w:r w:rsidR="009630D0" w:rsidRPr="009630D0">
        <w:rPr>
          <w:rFonts w:ascii="Times New Roman" w:eastAsia="Calibri" w:hAnsi="Times New Roman" w:cs="Times New Roman"/>
          <w:sz w:val="28"/>
          <w:szCs w:val="28"/>
          <w:lang w:eastAsia="en-US"/>
        </w:rPr>
        <w:t xml:space="preserve"> по инициативе работников – </w:t>
      </w:r>
      <w:r w:rsidR="009630D0" w:rsidRPr="00E91BEB">
        <w:rPr>
          <w:rFonts w:ascii="Times New Roman" w:eastAsia="Calibri" w:hAnsi="Times New Roman" w:cs="Times New Roman"/>
          <w:b/>
          <w:sz w:val="28"/>
          <w:szCs w:val="28"/>
          <w:lang w:eastAsia="en-US"/>
        </w:rPr>
        <w:t>302</w:t>
      </w:r>
      <w:r>
        <w:rPr>
          <w:rFonts w:ascii="Times New Roman" w:eastAsia="Calibri" w:hAnsi="Times New Roman" w:cs="Times New Roman"/>
          <w:sz w:val="28"/>
          <w:szCs w:val="28"/>
          <w:lang w:eastAsia="en-US"/>
        </w:rPr>
        <w:t xml:space="preserve">. </w:t>
      </w:r>
      <w:r w:rsidR="009630D0" w:rsidRPr="00E91BEB">
        <w:rPr>
          <w:rFonts w:ascii="Times New Roman" w:eastAsia="Calibri" w:hAnsi="Times New Roman" w:cs="Times New Roman"/>
          <w:b/>
          <w:sz w:val="28"/>
          <w:szCs w:val="28"/>
          <w:lang w:eastAsia="en-US"/>
        </w:rPr>
        <w:t>737</w:t>
      </w:r>
      <w:r>
        <w:rPr>
          <w:rFonts w:ascii="Times New Roman" w:eastAsia="Calibri" w:hAnsi="Times New Roman" w:cs="Times New Roman"/>
          <w:sz w:val="28"/>
          <w:szCs w:val="28"/>
          <w:lang w:eastAsia="en-US"/>
        </w:rPr>
        <w:t xml:space="preserve"> проверок проведено</w:t>
      </w:r>
      <w:r w:rsidR="009630D0" w:rsidRPr="009630D0">
        <w:rPr>
          <w:rFonts w:ascii="Times New Roman" w:eastAsia="Calibri" w:hAnsi="Times New Roman" w:cs="Times New Roman"/>
          <w:sz w:val="28"/>
          <w:szCs w:val="28"/>
          <w:lang w:eastAsia="en-US"/>
        </w:rPr>
        <w:t xml:space="preserve"> в составе мобильных групп государственных уполномоченных органов и управления образования.</w:t>
      </w:r>
    </w:p>
    <w:p w:rsidR="00772707" w:rsidRPr="00772707" w:rsidRDefault="00772707" w:rsidP="004B6FCA">
      <w:pPr>
        <w:spacing w:after="0" w:line="240" w:lineRule="auto"/>
        <w:ind w:firstLine="709"/>
        <w:jc w:val="both"/>
        <w:rPr>
          <w:rFonts w:ascii="Calibri" w:eastAsia="Calibri" w:hAnsi="Calibri" w:cs="Times New Roman"/>
          <w:lang w:eastAsia="en-US"/>
        </w:rPr>
      </w:pPr>
      <w:r w:rsidRPr="00772707">
        <w:rPr>
          <w:rFonts w:ascii="Times New Roman" w:eastAsia="Calibri" w:hAnsi="Times New Roman" w:cs="Times New Roman"/>
          <w:sz w:val="28"/>
          <w:szCs w:val="28"/>
          <w:lang w:eastAsia="en-US"/>
        </w:rPr>
        <w:t>В период острой фазы распространения проводился повсеместно мониторинг по соблюдению санитарно-эпидемиологических требований профилактики заражения СО</w:t>
      </w:r>
      <w:r w:rsidRPr="00772707">
        <w:rPr>
          <w:rFonts w:ascii="Times New Roman" w:eastAsia="Calibri" w:hAnsi="Times New Roman" w:cs="Times New Roman"/>
          <w:sz w:val="28"/>
          <w:szCs w:val="28"/>
          <w:lang w:val="en-US" w:eastAsia="en-US"/>
        </w:rPr>
        <w:t>VID</w:t>
      </w:r>
      <w:r w:rsidRPr="00772707">
        <w:rPr>
          <w:rFonts w:ascii="Times New Roman" w:eastAsia="Calibri" w:hAnsi="Times New Roman" w:cs="Times New Roman"/>
          <w:sz w:val="28"/>
          <w:szCs w:val="28"/>
          <w:lang w:eastAsia="en-US"/>
        </w:rPr>
        <w:t>-19.</w:t>
      </w:r>
    </w:p>
    <w:p w:rsidR="00772707" w:rsidRDefault="00E91BEB" w:rsidP="004B6FCA">
      <w:pPr>
        <w:spacing w:after="0" w:line="240" w:lineRule="auto"/>
        <w:ind w:firstLine="709"/>
        <w:jc w:val="both"/>
        <w:rPr>
          <w:rFonts w:ascii="Times New Roman" w:eastAsia="Calibri" w:hAnsi="Times New Roman" w:cs="Times New Roman"/>
          <w:sz w:val="28"/>
          <w:szCs w:val="28"/>
          <w:lang w:eastAsia="en-US"/>
        </w:rPr>
      </w:pPr>
      <w:r w:rsidRPr="00772707">
        <w:rPr>
          <w:rFonts w:ascii="Times New Roman" w:eastAsia="Calibri" w:hAnsi="Times New Roman" w:cs="Times New Roman"/>
          <w:sz w:val="28"/>
          <w:szCs w:val="28"/>
          <w:lang w:eastAsia="en-US"/>
        </w:rPr>
        <w:t>Активизирована работа по обучению работников правил</w:t>
      </w:r>
      <w:r w:rsidR="00772707">
        <w:rPr>
          <w:rFonts w:ascii="Times New Roman" w:eastAsia="Calibri" w:hAnsi="Times New Roman" w:cs="Times New Roman"/>
          <w:sz w:val="28"/>
          <w:szCs w:val="28"/>
          <w:lang w:eastAsia="en-US"/>
        </w:rPr>
        <w:t xml:space="preserve">ам безопасности и охраны труда. </w:t>
      </w:r>
      <w:r w:rsidRPr="00772707">
        <w:rPr>
          <w:rFonts w:ascii="Times New Roman" w:eastAsia="Calibri" w:hAnsi="Times New Roman" w:cs="Times New Roman"/>
          <w:sz w:val="28"/>
          <w:szCs w:val="28"/>
          <w:lang w:eastAsia="en-US"/>
        </w:rPr>
        <w:t xml:space="preserve">Передовые позиции </w:t>
      </w:r>
      <w:r w:rsidR="00772707">
        <w:rPr>
          <w:rFonts w:ascii="Times New Roman" w:eastAsia="Calibri" w:hAnsi="Times New Roman" w:cs="Times New Roman"/>
          <w:sz w:val="28"/>
          <w:szCs w:val="28"/>
          <w:lang w:eastAsia="en-US"/>
        </w:rPr>
        <w:t>в этом направлении</w:t>
      </w:r>
      <w:r w:rsidRPr="00772707">
        <w:rPr>
          <w:rFonts w:ascii="Times New Roman" w:eastAsia="Calibri" w:hAnsi="Times New Roman" w:cs="Times New Roman"/>
          <w:sz w:val="28"/>
          <w:szCs w:val="28"/>
          <w:lang w:eastAsia="en-US"/>
        </w:rPr>
        <w:t xml:space="preserve"> занимают </w:t>
      </w:r>
      <w:r w:rsidR="00772707" w:rsidRPr="00772707">
        <w:rPr>
          <w:rFonts w:ascii="Times New Roman" w:eastAsia="Calibri" w:hAnsi="Times New Roman" w:cs="Times New Roman"/>
          <w:sz w:val="28"/>
          <w:szCs w:val="28"/>
          <w:lang w:eastAsia="en-US"/>
        </w:rPr>
        <w:t xml:space="preserve">членские организации </w:t>
      </w:r>
      <w:r w:rsidRPr="00772707">
        <w:rPr>
          <w:rFonts w:ascii="Times New Roman" w:eastAsia="Calibri" w:hAnsi="Times New Roman" w:cs="Times New Roman"/>
          <w:sz w:val="28"/>
          <w:szCs w:val="28"/>
          <w:lang w:eastAsia="en-US"/>
        </w:rPr>
        <w:t>город</w:t>
      </w:r>
      <w:r w:rsidR="00772707" w:rsidRPr="00772707">
        <w:rPr>
          <w:rFonts w:ascii="Times New Roman" w:eastAsia="Calibri" w:hAnsi="Times New Roman" w:cs="Times New Roman"/>
          <w:sz w:val="28"/>
          <w:szCs w:val="28"/>
          <w:lang w:eastAsia="en-US"/>
        </w:rPr>
        <w:t>ов</w:t>
      </w:r>
      <w:r w:rsidR="00A05983" w:rsidRPr="004B6FCA">
        <w:rPr>
          <w:rFonts w:ascii="Times New Roman" w:eastAsia="Calibri" w:hAnsi="Times New Roman" w:cs="Times New Roman"/>
          <w:sz w:val="28"/>
          <w:szCs w:val="28"/>
          <w:lang w:eastAsia="en-US"/>
        </w:rPr>
        <w:t xml:space="preserve"> </w:t>
      </w:r>
      <w:r w:rsidR="00772707">
        <w:rPr>
          <w:rFonts w:ascii="Times New Roman" w:eastAsia="Calibri" w:hAnsi="Times New Roman" w:cs="Times New Roman"/>
          <w:sz w:val="28"/>
          <w:szCs w:val="28"/>
          <w:lang w:eastAsia="en-US"/>
        </w:rPr>
        <w:t>Нур-С</w:t>
      </w:r>
      <w:r w:rsidRPr="00772707">
        <w:rPr>
          <w:rFonts w:ascii="Times New Roman" w:eastAsia="Calibri" w:hAnsi="Times New Roman" w:cs="Times New Roman"/>
          <w:sz w:val="28"/>
          <w:szCs w:val="28"/>
          <w:lang w:eastAsia="en-US"/>
        </w:rPr>
        <w:t>ултан</w:t>
      </w:r>
      <w:r w:rsidR="00772707" w:rsidRPr="00772707">
        <w:rPr>
          <w:rFonts w:ascii="Times New Roman" w:eastAsia="Calibri" w:hAnsi="Times New Roman" w:cs="Times New Roman"/>
          <w:sz w:val="28"/>
          <w:szCs w:val="28"/>
          <w:lang w:eastAsia="en-US"/>
        </w:rPr>
        <w:t>, Алматы, Акмолинской, Актюбинской, Жамбылской,  Мангистауской, Павлодарской областей.</w:t>
      </w:r>
    </w:p>
    <w:p w:rsidR="00772707" w:rsidRDefault="00772707" w:rsidP="004B6FCA">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Статус регулярно проводимого получил республиканский  смотр-конкурс </w:t>
      </w:r>
      <w:r w:rsidR="00C7753B">
        <w:rPr>
          <w:rFonts w:ascii="Times New Roman" w:eastAsia="Calibri" w:hAnsi="Times New Roman" w:cs="Times New Roman"/>
          <w:sz w:val="28"/>
          <w:szCs w:val="28"/>
          <w:lang w:eastAsia="en-US"/>
        </w:rPr>
        <w:t xml:space="preserve">среди структур Профсоюза </w:t>
      </w:r>
      <w:r>
        <w:rPr>
          <w:rFonts w:ascii="Times New Roman" w:eastAsia="Calibri" w:hAnsi="Times New Roman" w:cs="Times New Roman"/>
          <w:sz w:val="28"/>
          <w:szCs w:val="28"/>
          <w:lang w:eastAsia="en-US"/>
        </w:rPr>
        <w:t>на лучшую организацию безопасности и охраны труда.</w:t>
      </w:r>
    </w:p>
    <w:p w:rsidR="00BA0914" w:rsidRDefault="00BA0914" w:rsidP="004B6FCA">
      <w:pPr>
        <w:spacing w:after="0" w:line="240" w:lineRule="auto"/>
        <w:ind w:firstLine="709"/>
        <w:jc w:val="both"/>
        <w:rPr>
          <w:rFonts w:ascii="Times New Roman" w:eastAsia="Calibri" w:hAnsi="Times New Roman" w:cs="Times New Roman"/>
          <w:sz w:val="28"/>
          <w:szCs w:val="28"/>
          <w:lang w:eastAsia="en-US"/>
        </w:rPr>
      </w:pPr>
    </w:p>
    <w:p w:rsidR="004B6FCA" w:rsidRDefault="004B6FCA">
      <w:pPr>
        <w:rPr>
          <w:rFonts w:ascii="Times New Roman" w:eastAsia="Calibri" w:hAnsi="Times New Roman" w:cs="Times New Roman"/>
          <w:b/>
          <w:color w:val="FF0000"/>
          <w:sz w:val="28"/>
          <w:szCs w:val="28"/>
          <w:lang w:val="kk-KZ" w:eastAsia="en-US"/>
        </w:rPr>
      </w:pPr>
      <w:r>
        <w:rPr>
          <w:rFonts w:ascii="Times New Roman" w:eastAsia="Calibri" w:hAnsi="Times New Roman" w:cs="Times New Roman"/>
          <w:b/>
          <w:color w:val="FF0000"/>
          <w:sz w:val="28"/>
          <w:szCs w:val="28"/>
          <w:lang w:val="kk-KZ" w:eastAsia="en-US"/>
        </w:rPr>
        <w:br w:type="page"/>
      </w:r>
    </w:p>
    <w:p w:rsidR="00BA0914" w:rsidRDefault="00BA0914" w:rsidP="004B6FCA">
      <w:pPr>
        <w:spacing w:after="0" w:line="240" w:lineRule="auto"/>
        <w:ind w:firstLine="709"/>
        <w:jc w:val="both"/>
        <w:rPr>
          <w:rFonts w:ascii="Times New Roman" w:eastAsia="Calibri" w:hAnsi="Times New Roman" w:cs="Times New Roman"/>
          <w:b/>
          <w:color w:val="FF0000"/>
          <w:sz w:val="28"/>
          <w:szCs w:val="28"/>
          <w:lang w:val="kk-KZ" w:eastAsia="en-US"/>
        </w:rPr>
      </w:pPr>
      <w:r w:rsidRPr="000255DE">
        <w:rPr>
          <w:rFonts w:ascii="Times New Roman" w:eastAsia="Calibri" w:hAnsi="Times New Roman" w:cs="Times New Roman"/>
          <w:b/>
          <w:color w:val="FF0000"/>
          <w:sz w:val="28"/>
          <w:szCs w:val="28"/>
          <w:lang w:val="kk-KZ" w:eastAsia="en-US"/>
        </w:rPr>
        <w:lastRenderedPageBreak/>
        <w:t>Слайд №</w:t>
      </w:r>
      <w:r>
        <w:rPr>
          <w:rFonts w:ascii="Times New Roman" w:eastAsia="Calibri" w:hAnsi="Times New Roman" w:cs="Times New Roman"/>
          <w:b/>
          <w:color w:val="FF0000"/>
          <w:sz w:val="28"/>
          <w:szCs w:val="28"/>
          <w:lang w:val="kk-KZ" w:eastAsia="en-US"/>
        </w:rPr>
        <w:t>13</w:t>
      </w:r>
    </w:p>
    <w:p w:rsidR="00BA0914" w:rsidRDefault="00BA0914" w:rsidP="004B6FCA">
      <w:pPr>
        <w:spacing w:after="0" w:line="240" w:lineRule="auto"/>
        <w:ind w:firstLine="709"/>
        <w:jc w:val="both"/>
        <w:rPr>
          <w:rFonts w:ascii="Times New Roman" w:eastAsia="Calibri" w:hAnsi="Times New Roman" w:cs="Times New Roman"/>
          <w:sz w:val="28"/>
          <w:szCs w:val="28"/>
          <w:lang w:eastAsia="en-US"/>
        </w:rPr>
      </w:pPr>
    </w:p>
    <w:p w:rsidR="00C7753B" w:rsidRDefault="00C7753B" w:rsidP="004B6FCA">
      <w:pPr>
        <w:spacing w:after="0" w:line="240" w:lineRule="auto"/>
        <w:ind w:firstLine="709"/>
        <w:jc w:val="both"/>
        <w:rPr>
          <w:rFonts w:ascii="Times New Roman" w:eastAsia="Calibri" w:hAnsi="Times New Roman" w:cs="Times New Roman"/>
          <w:sz w:val="28"/>
          <w:szCs w:val="28"/>
          <w:lang w:eastAsia="en-US"/>
        </w:rPr>
      </w:pPr>
      <w:r w:rsidRPr="00C7753B">
        <w:rPr>
          <w:rFonts w:ascii="Times New Roman" w:eastAsia="Calibri" w:hAnsi="Times New Roman" w:cs="Times New Roman"/>
          <w:sz w:val="28"/>
          <w:szCs w:val="28"/>
          <w:lang w:eastAsia="en-US"/>
        </w:rPr>
        <w:t>Результатом проведенной работы стало общее снижение</w:t>
      </w:r>
      <w:r w:rsidR="004B6FCA" w:rsidRPr="004B6FCA">
        <w:rPr>
          <w:rFonts w:ascii="Times New Roman" w:eastAsia="Calibri" w:hAnsi="Times New Roman" w:cs="Times New Roman"/>
          <w:sz w:val="28"/>
          <w:szCs w:val="28"/>
          <w:lang w:eastAsia="en-US"/>
        </w:rPr>
        <w:t xml:space="preserve"> </w:t>
      </w:r>
      <w:r w:rsidRPr="00C7753B">
        <w:rPr>
          <w:rFonts w:ascii="Times New Roman" w:eastAsia="Calibri" w:hAnsi="Times New Roman" w:cs="Times New Roman"/>
          <w:sz w:val="28"/>
          <w:szCs w:val="28"/>
          <w:lang w:eastAsia="en-US"/>
        </w:rPr>
        <w:t xml:space="preserve">в отрасли </w:t>
      </w:r>
      <w:r>
        <w:rPr>
          <w:rFonts w:ascii="Times New Roman" w:eastAsia="Calibri" w:hAnsi="Times New Roman" w:cs="Times New Roman"/>
          <w:sz w:val="28"/>
          <w:szCs w:val="28"/>
          <w:lang w:eastAsia="en-US"/>
        </w:rPr>
        <w:t>с 10 до 8 случаев</w:t>
      </w:r>
      <w:r w:rsidRPr="00C7753B">
        <w:rPr>
          <w:rFonts w:ascii="Times New Roman" w:eastAsia="Calibri" w:hAnsi="Times New Roman" w:cs="Times New Roman"/>
          <w:sz w:val="28"/>
          <w:szCs w:val="28"/>
          <w:lang w:eastAsia="en-US"/>
        </w:rPr>
        <w:t xml:space="preserve"> показателя травматизма.</w:t>
      </w:r>
    </w:p>
    <w:p w:rsidR="00C7753B" w:rsidRPr="00C7753B" w:rsidRDefault="00C7753B" w:rsidP="004B6FCA">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 тем, выросло число пострадавших в результате производственных травм с тяжелым исходом с 3 до 5, с летальным исходом от 0 до 1. </w:t>
      </w:r>
      <w:r w:rsidRPr="00604ABB">
        <w:rPr>
          <w:rFonts w:ascii="Times New Roman" w:eastAsia="Calibri" w:hAnsi="Times New Roman" w:cs="Times New Roman"/>
          <w:sz w:val="28"/>
          <w:szCs w:val="28"/>
          <w:lang w:eastAsia="en-US"/>
        </w:rPr>
        <w:t>В Жа</w:t>
      </w:r>
      <w:r>
        <w:rPr>
          <w:rFonts w:ascii="Times New Roman" w:eastAsia="Calibri" w:hAnsi="Times New Roman" w:cs="Times New Roman"/>
          <w:sz w:val="28"/>
          <w:szCs w:val="28"/>
          <w:lang w:eastAsia="en-US"/>
        </w:rPr>
        <w:t>мбыл</w:t>
      </w:r>
      <w:r w:rsidRPr="00604ABB">
        <w:rPr>
          <w:rFonts w:ascii="Times New Roman" w:eastAsia="Calibri" w:hAnsi="Times New Roman" w:cs="Times New Roman"/>
          <w:sz w:val="28"/>
          <w:szCs w:val="28"/>
          <w:lang w:eastAsia="en-US"/>
        </w:rPr>
        <w:t>ской област</w:t>
      </w:r>
      <w:r>
        <w:rPr>
          <w:rFonts w:ascii="Times New Roman" w:eastAsia="Calibri" w:hAnsi="Times New Roman" w:cs="Times New Roman"/>
          <w:sz w:val="28"/>
          <w:szCs w:val="28"/>
          <w:lang w:eastAsia="en-US"/>
        </w:rPr>
        <w:t>и на рабочем месте вследствие нарушений правил безопасности погиб электрик колледжа.</w:t>
      </w:r>
    </w:p>
    <w:p w:rsidR="006B5E8D" w:rsidRDefault="006B5E8D" w:rsidP="004B6FCA">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Съезде Профсоюза, на заседаниях Совета мы неоднократно поднимали вопрос об оплате работодателями обязательных периодических медицинских осмотров работников. Мне сегодня достаточно неудобно касаться этой темы, но мы должны наконец поставить здесь точку. Добиться выполнения норм закона по этой позиции – дело нашей чести. </w:t>
      </w:r>
    </w:p>
    <w:p w:rsidR="00AD1D2E" w:rsidRDefault="00AD1D2E" w:rsidP="004B6FCA">
      <w:pPr>
        <w:spacing w:after="0" w:line="240" w:lineRule="auto"/>
        <w:ind w:firstLine="709"/>
        <w:jc w:val="both"/>
        <w:rPr>
          <w:rFonts w:ascii="Times New Roman" w:eastAsia="Calibri" w:hAnsi="Times New Roman" w:cs="Times New Roman"/>
          <w:sz w:val="28"/>
          <w:szCs w:val="28"/>
          <w:lang w:eastAsia="en-US"/>
        </w:rPr>
      </w:pPr>
    </w:p>
    <w:p w:rsidR="00AD1D2E" w:rsidRPr="00AD1D2E" w:rsidRDefault="00AD1D2E" w:rsidP="004B6FCA">
      <w:pPr>
        <w:spacing w:after="0" w:line="240" w:lineRule="auto"/>
        <w:ind w:firstLine="709"/>
        <w:jc w:val="both"/>
        <w:rPr>
          <w:rFonts w:ascii="Times New Roman" w:eastAsia="Calibri" w:hAnsi="Times New Roman" w:cs="Times New Roman"/>
          <w:b/>
          <w:sz w:val="28"/>
          <w:szCs w:val="28"/>
          <w:lang w:eastAsia="en-US"/>
        </w:rPr>
      </w:pPr>
      <w:r w:rsidRPr="00AD1D2E">
        <w:rPr>
          <w:rFonts w:ascii="Times New Roman" w:eastAsia="Calibri" w:hAnsi="Times New Roman" w:cs="Times New Roman"/>
          <w:b/>
          <w:sz w:val="28"/>
          <w:szCs w:val="28"/>
          <w:lang w:eastAsia="en-US"/>
        </w:rPr>
        <w:t>Уважаемые члены Совета!</w:t>
      </w:r>
    </w:p>
    <w:p w:rsidR="00AD1D2E" w:rsidRDefault="00AD1D2E" w:rsidP="004B6FCA">
      <w:pPr>
        <w:spacing w:after="0" w:line="240" w:lineRule="auto"/>
        <w:ind w:firstLine="709"/>
        <w:jc w:val="both"/>
        <w:rPr>
          <w:rFonts w:ascii="Times New Roman" w:eastAsia="Calibri" w:hAnsi="Times New Roman" w:cs="Times New Roman"/>
          <w:sz w:val="28"/>
          <w:szCs w:val="28"/>
          <w:lang w:eastAsia="en-US"/>
        </w:rPr>
      </w:pPr>
    </w:p>
    <w:p w:rsidR="00AD1D2E" w:rsidRDefault="00AD1D2E" w:rsidP="004B6FCA">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своем выступлении я, конечно же, не мог по причине ограниченного времени детально осветить итоги работы Профсоюза по затронутой тематике и обозначить весь круг существующих недостатков и упущений. Полагаю, что ознакомившись с итоговой статистикой, Вы сделаете правильный вывод. На мой взгляд, нам необходимо в срочном порядке перестраивать свою работу, нацеливая каждое наше действие на конкретный результат. Деятельность профсоюза должна быть тра</w:t>
      </w:r>
      <w:r w:rsidR="00670E5C">
        <w:rPr>
          <w:rFonts w:ascii="Times New Roman" w:eastAsia="Calibri" w:hAnsi="Times New Roman" w:cs="Times New Roman"/>
          <w:sz w:val="28"/>
          <w:szCs w:val="28"/>
          <w:lang w:eastAsia="en-US"/>
        </w:rPr>
        <w:t>нспарентна и понятна работникам, а главное, - должна надежно защищать их права и законные интересы.</w:t>
      </w:r>
    </w:p>
    <w:p w:rsidR="00AD1D2E" w:rsidRPr="00AD1D2E" w:rsidRDefault="00AD1D2E" w:rsidP="004B6FCA">
      <w:pPr>
        <w:spacing w:after="0" w:line="240" w:lineRule="auto"/>
        <w:ind w:firstLine="709"/>
        <w:jc w:val="both"/>
        <w:rPr>
          <w:rFonts w:ascii="Times New Roman" w:eastAsia="Calibri" w:hAnsi="Times New Roman" w:cs="Times New Roman"/>
          <w:b/>
          <w:sz w:val="28"/>
          <w:szCs w:val="28"/>
          <w:lang w:eastAsia="en-US"/>
        </w:rPr>
      </w:pPr>
    </w:p>
    <w:p w:rsidR="00AD1D2E" w:rsidRPr="00AD1D2E" w:rsidRDefault="00AD1D2E" w:rsidP="004B6FCA">
      <w:pPr>
        <w:spacing w:after="0" w:line="240" w:lineRule="auto"/>
        <w:ind w:firstLine="709"/>
        <w:jc w:val="both"/>
        <w:rPr>
          <w:rFonts w:ascii="Times New Roman" w:eastAsia="Calibri" w:hAnsi="Times New Roman" w:cs="Times New Roman"/>
          <w:b/>
          <w:sz w:val="28"/>
          <w:szCs w:val="28"/>
          <w:lang w:eastAsia="en-US"/>
        </w:rPr>
      </w:pPr>
      <w:r w:rsidRPr="00AD1D2E">
        <w:rPr>
          <w:rFonts w:ascii="Times New Roman" w:eastAsia="Calibri" w:hAnsi="Times New Roman" w:cs="Times New Roman"/>
          <w:b/>
          <w:sz w:val="28"/>
          <w:szCs w:val="28"/>
          <w:lang w:eastAsia="en-US"/>
        </w:rPr>
        <w:t>Спасибо за внимание!</w:t>
      </w:r>
    </w:p>
    <w:p w:rsidR="00E91BEB" w:rsidRPr="00772707" w:rsidRDefault="00E91BEB" w:rsidP="00E91BEB">
      <w:pPr>
        <w:spacing w:after="0" w:line="240" w:lineRule="auto"/>
        <w:jc w:val="both"/>
        <w:rPr>
          <w:rFonts w:ascii="Times New Roman" w:eastAsia="Calibri" w:hAnsi="Times New Roman" w:cs="Times New Roman"/>
          <w:sz w:val="28"/>
          <w:szCs w:val="28"/>
          <w:lang w:eastAsia="en-US"/>
        </w:rPr>
      </w:pPr>
    </w:p>
    <w:sectPr w:rsidR="00E91BEB" w:rsidRPr="00772707" w:rsidSect="004B6FCA">
      <w:footerReference w:type="default" r:id="rId8"/>
      <w:pgSz w:w="11906" w:h="16838"/>
      <w:pgMar w:top="851" w:right="850" w:bottom="113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F6" w:rsidRDefault="005F34F6" w:rsidP="004E02F2">
      <w:pPr>
        <w:spacing w:after="0" w:line="240" w:lineRule="auto"/>
      </w:pPr>
      <w:r>
        <w:separator/>
      </w:r>
    </w:p>
  </w:endnote>
  <w:endnote w:type="continuationSeparator" w:id="1">
    <w:p w:rsidR="005F34F6" w:rsidRDefault="005F34F6" w:rsidP="004E0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836053"/>
      <w:docPartObj>
        <w:docPartGallery w:val="Page Numbers (Bottom of Page)"/>
        <w:docPartUnique/>
      </w:docPartObj>
    </w:sdtPr>
    <w:sdtContent>
      <w:p w:rsidR="001D0C96" w:rsidRDefault="003767FE">
        <w:pPr>
          <w:pStyle w:val="a7"/>
          <w:jc w:val="center"/>
        </w:pPr>
        <w:r>
          <w:rPr>
            <w:noProof/>
          </w:rPr>
          <w:fldChar w:fldCharType="begin"/>
        </w:r>
        <w:r w:rsidR="001D0C96">
          <w:rPr>
            <w:noProof/>
          </w:rPr>
          <w:instrText xml:space="preserve"> PAGE   \* MERGEFORMAT </w:instrText>
        </w:r>
        <w:r>
          <w:rPr>
            <w:noProof/>
          </w:rPr>
          <w:fldChar w:fldCharType="separate"/>
        </w:r>
        <w:r w:rsidR="004B6FCA">
          <w:rPr>
            <w:noProof/>
          </w:rPr>
          <w:t>1</w:t>
        </w:r>
        <w:r>
          <w:rPr>
            <w:noProof/>
          </w:rPr>
          <w:fldChar w:fldCharType="end"/>
        </w:r>
      </w:p>
    </w:sdtContent>
  </w:sdt>
  <w:p w:rsidR="001D0C96" w:rsidRDefault="001D0C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F6" w:rsidRDefault="005F34F6" w:rsidP="004E02F2">
      <w:pPr>
        <w:spacing w:after="0" w:line="240" w:lineRule="auto"/>
      </w:pPr>
      <w:r>
        <w:separator/>
      </w:r>
    </w:p>
  </w:footnote>
  <w:footnote w:type="continuationSeparator" w:id="1">
    <w:p w:rsidR="005F34F6" w:rsidRDefault="005F34F6" w:rsidP="004E02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C11"/>
      </v:shape>
    </w:pict>
  </w:numPicBullet>
  <w:abstractNum w:abstractNumId="0">
    <w:nsid w:val="23B759A8"/>
    <w:multiLevelType w:val="hybridMultilevel"/>
    <w:tmpl w:val="C2CC9868"/>
    <w:lvl w:ilvl="0" w:tplc="96025F5C">
      <w:start w:val="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2A2C1471"/>
    <w:multiLevelType w:val="hybridMultilevel"/>
    <w:tmpl w:val="DE76EA7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B94345"/>
    <w:multiLevelType w:val="hybridMultilevel"/>
    <w:tmpl w:val="2B2A47FA"/>
    <w:lvl w:ilvl="0" w:tplc="7A58E614">
      <w:start w:val="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677419B2"/>
    <w:multiLevelType w:val="hybridMultilevel"/>
    <w:tmpl w:val="EC5C3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54005F"/>
    <w:multiLevelType w:val="hybridMultilevel"/>
    <w:tmpl w:val="CD8AC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133E53"/>
    <w:multiLevelType w:val="hybridMultilevel"/>
    <w:tmpl w:val="5E36D340"/>
    <w:lvl w:ilvl="0" w:tplc="89EA3C94">
      <w:start w:val="14"/>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useFELayout/>
  </w:compat>
  <w:rsids>
    <w:rsidRoot w:val="00557309"/>
    <w:rsid w:val="00013BFD"/>
    <w:rsid w:val="00013C49"/>
    <w:rsid w:val="0002324D"/>
    <w:rsid w:val="000255DE"/>
    <w:rsid w:val="00053B46"/>
    <w:rsid w:val="00056718"/>
    <w:rsid w:val="000574BF"/>
    <w:rsid w:val="000631BB"/>
    <w:rsid w:val="00072340"/>
    <w:rsid w:val="0007372C"/>
    <w:rsid w:val="000A5C4E"/>
    <w:rsid w:val="000B70B0"/>
    <w:rsid w:val="000D3B9A"/>
    <w:rsid w:val="000E1DA5"/>
    <w:rsid w:val="000E7AF8"/>
    <w:rsid w:val="00140E5D"/>
    <w:rsid w:val="00142AF1"/>
    <w:rsid w:val="00144096"/>
    <w:rsid w:val="0015720E"/>
    <w:rsid w:val="001630F3"/>
    <w:rsid w:val="0019324C"/>
    <w:rsid w:val="00196E76"/>
    <w:rsid w:val="001B1B71"/>
    <w:rsid w:val="001C06FC"/>
    <w:rsid w:val="001D0C96"/>
    <w:rsid w:val="001D6B86"/>
    <w:rsid w:val="001D70EA"/>
    <w:rsid w:val="001F395D"/>
    <w:rsid w:val="002068F7"/>
    <w:rsid w:val="00212A9E"/>
    <w:rsid w:val="002322EE"/>
    <w:rsid w:val="00234C6D"/>
    <w:rsid w:val="002745E7"/>
    <w:rsid w:val="00285862"/>
    <w:rsid w:val="002A1DCF"/>
    <w:rsid w:val="002A3435"/>
    <w:rsid w:val="002D482A"/>
    <w:rsid w:val="002F3012"/>
    <w:rsid w:val="00301656"/>
    <w:rsid w:val="00310518"/>
    <w:rsid w:val="00320CBE"/>
    <w:rsid w:val="00326FB1"/>
    <w:rsid w:val="00340475"/>
    <w:rsid w:val="00350614"/>
    <w:rsid w:val="00350773"/>
    <w:rsid w:val="00354060"/>
    <w:rsid w:val="00354536"/>
    <w:rsid w:val="00355466"/>
    <w:rsid w:val="00366B97"/>
    <w:rsid w:val="00366E97"/>
    <w:rsid w:val="00375920"/>
    <w:rsid w:val="003767FE"/>
    <w:rsid w:val="00386611"/>
    <w:rsid w:val="003B1B8E"/>
    <w:rsid w:val="003B33DF"/>
    <w:rsid w:val="003C30F9"/>
    <w:rsid w:val="003C5EEF"/>
    <w:rsid w:val="003F0299"/>
    <w:rsid w:val="003F6AEF"/>
    <w:rsid w:val="00405751"/>
    <w:rsid w:val="00413E83"/>
    <w:rsid w:val="004155D0"/>
    <w:rsid w:val="0041572E"/>
    <w:rsid w:val="00434718"/>
    <w:rsid w:val="0043513C"/>
    <w:rsid w:val="004461D7"/>
    <w:rsid w:val="0044630C"/>
    <w:rsid w:val="00447285"/>
    <w:rsid w:val="0045020D"/>
    <w:rsid w:val="004679AB"/>
    <w:rsid w:val="004732C5"/>
    <w:rsid w:val="004B6FCA"/>
    <w:rsid w:val="004C2B3F"/>
    <w:rsid w:val="004C37C6"/>
    <w:rsid w:val="004D2B6D"/>
    <w:rsid w:val="004E02F2"/>
    <w:rsid w:val="004E0835"/>
    <w:rsid w:val="004E7780"/>
    <w:rsid w:val="004F7321"/>
    <w:rsid w:val="00501B71"/>
    <w:rsid w:val="005024D8"/>
    <w:rsid w:val="0053704B"/>
    <w:rsid w:val="00542036"/>
    <w:rsid w:val="0054265D"/>
    <w:rsid w:val="005434BC"/>
    <w:rsid w:val="00545EC2"/>
    <w:rsid w:val="00546937"/>
    <w:rsid w:val="005557BB"/>
    <w:rsid w:val="00557309"/>
    <w:rsid w:val="00560452"/>
    <w:rsid w:val="00564AE1"/>
    <w:rsid w:val="00580E58"/>
    <w:rsid w:val="00583144"/>
    <w:rsid w:val="00583943"/>
    <w:rsid w:val="005925C1"/>
    <w:rsid w:val="00592D35"/>
    <w:rsid w:val="005B13E8"/>
    <w:rsid w:val="005B26E6"/>
    <w:rsid w:val="005B43E8"/>
    <w:rsid w:val="005B6816"/>
    <w:rsid w:val="005E489E"/>
    <w:rsid w:val="005F34F6"/>
    <w:rsid w:val="00604ABB"/>
    <w:rsid w:val="00624A46"/>
    <w:rsid w:val="006334FF"/>
    <w:rsid w:val="006352AB"/>
    <w:rsid w:val="00665924"/>
    <w:rsid w:val="00670E5C"/>
    <w:rsid w:val="00691791"/>
    <w:rsid w:val="0069367E"/>
    <w:rsid w:val="006B5E8D"/>
    <w:rsid w:val="006C54B4"/>
    <w:rsid w:val="006D17B5"/>
    <w:rsid w:val="006E6DE6"/>
    <w:rsid w:val="006F1AC0"/>
    <w:rsid w:val="00701824"/>
    <w:rsid w:val="00703B27"/>
    <w:rsid w:val="00717422"/>
    <w:rsid w:val="0072367E"/>
    <w:rsid w:val="00725B31"/>
    <w:rsid w:val="007334F3"/>
    <w:rsid w:val="007433EF"/>
    <w:rsid w:val="00752425"/>
    <w:rsid w:val="00753F58"/>
    <w:rsid w:val="00772707"/>
    <w:rsid w:val="007858AA"/>
    <w:rsid w:val="00795821"/>
    <w:rsid w:val="007C08C6"/>
    <w:rsid w:val="007C5B2B"/>
    <w:rsid w:val="007D5A9D"/>
    <w:rsid w:val="007D7BA9"/>
    <w:rsid w:val="007F68F5"/>
    <w:rsid w:val="00801B89"/>
    <w:rsid w:val="00835FE9"/>
    <w:rsid w:val="0084297E"/>
    <w:rsid w:val="00844215"/>
    <w:rsid w:val="008631EE"/>
    <w:rsid w:val="00863E64"/>
    <w:rsid w:val="00866A24"/>
    <w:rsid w:val="00873E02"/>
    <w:rsid w:val="008818AD"/>
    <w:rsid w:val="00895C0E"/>
    <w:rsid w:val="00895E92"/>
    <w:rsid w:val="008968F8"/>
    <w:rsid w:val="008A6E0A"/>
    <w:rsid w:val="008D098F"/>
    <w:rsid w:val="008E47EB"/>
    <w:rsid w:val="00900D74"/>
    <w:rsid w:val="009034D4"/>
    <w:rsid w:val="00930B73"/>
    <w:rsid w:val="00930CD9"/>
    <w:rsid w:val="00942D36"/>
    <w:rsid w:val="0096139E"/>
    <w:rsid w:val="009630D0"/>
    <w:rsid w:val="009A2C76"/>
    <w:rsid w:val="009B2B5E"/>
    <w:rsid w:val="009B323C"/>
    <w:rsid w:val="009B61C3"/>
    <w:rsid w:val="009C2F51"/>
    <w:rsid w:val="00A05983"/>
    <w:rsid w:val="00A157ED"/>
    <w:rsid w:val="00A5096A"/>
    <w:rsid w:val="00A523BA"/>
    <w:rsid w:val="00A56D90"/>
    <w:rsid w:val="00A62505"/>
    <w:rsid w:val="00A630B1"/>
    <w:rsid w:val="00A71CB7"/>
    <w:rsid w:val="00A7577A"/>
    <w:rsid w:val="00A81D10"/>
    <w:rsid w:val="00A822AB"/>
    <w:rsid w:val="00A86F0D"/>
    <w:rsid w:val="00A938AF"/>
    <w:rsid w:val="00AD1D2E"/>
    <w:rsid w:val="00AF5DC0"/>
    <w:rsid w:val="00B0208A"/>
    <w:rsid w:val="00B06C31"/>
    <w:rsid w:val="00B07DFF"/>
    <w:rsid w:val="00B313F6"/>
    <w:rsid w:val="00B34644"/>
    <w:rsid w:val="00B50ECC"/>
    <w:rsid w:val="00B73E6E"/>
    <w:rsid w:val="00B905EB"/>
    <w:rsid w:val="00BA0914"/>
    <w:rsid w:val="00BB2D72"/>
    <w:rsid w:val="00BB2ECC"/>
    <w:rsid w:val="00BB4C58"/>
    <w:rsid w:val="00BC0354"/>
    <w:rsid w:val="00BE342E"/>
    <w:rsid w:val="00BF0F4F"/>
    <w:rsid w:val="00BF0F5B"/>
    <w:rsid w:val="00BF3C02"/>
    <w:rsid w:val="00C04B79"/>
    <w:rsid w:val="00C057AE"/>
    <w:rsid w:val="00C13D8A"/>
    <w:rsid w:val="00C22F41"/>
    <w:rsid w:val="00C30299"/>
    <w:rsid w:val="00C35E29"/>
    <w:rsid w:val="00C4571E"/>
    <w:rsid w:val="00C53B61"/>
    <w:rsid w:val="00C563DF"/>
    <w:rsid w:val="00C56CEA"/>
    <w:rsid w:val="00C578A2"/>
    <w:rsid w:val="00C65328"/>
    <w:rsid w:val="00C71535"/>
    <w:rsid w:val="00C718F4"/>
    <w:rsid w:val="00C7753B"/>
    <w:rsid w:val="00C86B6A"/>
    <w:rsid w:val="00C9164F"/>
    <w:rsid w:val="00CE5B5C"/>
    <w:rsid w:val="00CE7720"/>
    <w:rsid w:val="00D03025"/>
    <w:rsid w:val="00D16AE4"/>
    <w:rsid w:val="00D21EAB"/>
    <w:rsid w:val="00D37B97"/>
    <w:rsid w:val="00D545E4"/>
    <w:rsid w:val="00D62AFE"/>
    <w:rsid w:val="00DA27B7"/>
    <w:rsid w:val="00DA5A64"/>
    <w:rsid w:val="00DC2F2C"/>
    <w:rsid w:val="00DC3655"/>
    <w:rsid w:val="00DD06A6"/>
    <w:rsid w:val="00DD1A25"/>
    <w:rsid w:val="00DE663C"/>
    <w:rsid w:val="00E0293B"/>
    <w:rsid w:val="00E03749"/>
    <w:rsid w:val="00E07F7E"/>
    <w:rsid w:val="00E20DC5"/>
    <w:rsid w:val="00E32DA0"/>
    <w:rsid w:val="00E74CA3"/>
    <w:rsid w:val="00E76F12"/>
    <w:rsid w:val="00E824E2"/>
    <w:rsid w:val="00E83843"/>
    <w:rsid w:val="00E91BEB"/>
    <w:rsid w:val="00EC2DDE"/>
    <w:rsid w:val="00ED3AD2"/>
    <w:rsid w:val="00ED4328"/>
    <w:rsid w:val="00ED6A9E"/>
    <w:rsid w:val="00F019D2"/>
    <w:rsid w:val="00F077F3"/>
    <w:rsid w:val="00F173C0"/>
    <w:rsid w:val="00F331BB"/>
    <w:rsid w:val="00F562C4"/>
    <w:rsid w:val="00F660E1"/>
    <w:rsid w:val="00F72AA6"/>
    <w:rsid w:val="00F9142B"/>
    <w:rsid w:val="00FC413A"/>
    <w:rsid w:val="00FD276E"/>
    <w:rsid w:val="00FD3705"/>
    <w:rsid w:val="00FE0A55"/>
    <w:rsid w:val="00FE2A27"/>
    <w:rsid w:val="00FF5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A6"/>
  </w:style>
  <w:style w:type="paragraph" w:styleId="1">
    <w:name w:val="heading 1"/>
    <w:basedOn w:val="a"/>
    <w:next w:val="a"/>
    <w:link w:val="10"/>
    <w:uiPriority w:val="9"/>
    <w:qFormat/>
    <w:rsid w:val="00212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26F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2"/>
    <w:pPr>
      <w:ind w:left="720"/>
      <w:contextualSpacing/>
    </w:pPr>
    <w:rPr>
      <w:rFonts w:ascii="Calibri" w:eastAsia="Times New Roman" w:hAnsi="Calibri" w:cs="Times New Roman"/>
    </w:rPr>
  </w:style>
  <w:style w:type="paragraph" w:styleId="a4">
    <w:name w:val="Normal (Web)"/>
    <w:basedOn w:val="a"/>
    <w:uiPriority w:val="99"/>
    <w:rsid w:val="00717422"/>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5">
    <w:name w:val="header"/>
    <w:basedOn w:val="a"/>
    <w:link w:val="a6"/>
    <w:uiPriority w:val="99"/>
    <w:unhideWhenUsed/>
    <w:rsid w:val="004E02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02F2"/>
  </w:style>
  <w:style w:type="paragraph" w:styleId="a7">
    <w:name w:val="footer"/>
    <w:basedOn w:val="a"/>
    <w:link w:val="a8"/>
    <w:uiPriority w:val="99"/>
    <w:unhideWhenUsed/>
    <w:rsid w:val="004E02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02F2"/>
  </w:style>
  <w:style w:type="paragraph" w:styleId="a9">
    <w:name w:val="Balloon Text"/>
    <w:basedOn w:val="a"/>
    <w:link w:val="aa"/>
    <w:uiPriority w:val="99"/>
    <w:semiHidden/>
    <w:unhideWhenUsed/>
    <w:rsid w:val="000B70B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B70B0"/>
    <w:rPr>
      <w:rFonts w:ascii="Segoe UI" w:hAnsi="Segoe UI" w:cs="Segoe UI"/>
      <w:sz w:val="18"/>
      <w:szCs w:val="18"/>
    </w:rPr>
  </w:style>
  <w:style w:type="table" w:styleId="ab">
    <w:name w:val="Table Grid"/>
    <w:basedOn w:val="a1"/>
    <w:uiPriority w:val="59"/>
    <w:rsid w:val="0044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2A9E"/>
    <w:rPr>
      <w:rFonts w:asciiTheme="majorHAnsi" w:eastAsiaTheme="majorEastAsia" w:hAnsiTheme="majorHAnsi" w:cstheme="majorBidi"/>
      <w:color w:val="365F91" w:themeColor="accent1" w:themeShade="BF"/>
      <w:sz w:val="32"/>
      <w:szCs w:val="32"/>
    </w:rPr>
  </w:style>
  <w:style w:type="character" w:styleId="ac">
    <w:name w:val="Hyperlink"/>
    <w:basedOn w:val="a0"/>
    <w:uiPriority w:val="99"/>
    <w:unhideWhenUsed/>
    <w:rsid w:val="00326FB1"/>
    <w:rPr>
      <w:color w:val="0000FF" w:themeColor="hyperlink"/>
      <w:u w:val="single"/>
    </w:rPr>
  </w:style>
  <w:style w:type="character" w:customStyle="1" w:styleId="30">
    <w:name w:val="Заголовок 3 Знак"/>
    <w:basedOn w:val="a0"/>
    <w:link w:val="3"/>
    <w:uiPriority w:val="9"/>
    <w:semiHidden/>
    <w:rsid w:val="00326FB1"/>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b"/>
    <w:uiPriority w:val="39"/>
    <w:rsid w:val="00FE0A5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611825">
      <w:bodyDiv w:val="1"/>
      <w:marLeft w:val="0"/>
      <w:marRight w:val="0"/>
      <w:marTop w:val="0"/>
      <w:marBottom w:val="0"/>
      <w:divBdr>
        <w:top w:val="none" w:sz="0" w:space="0" w:color="auto"/>
        <w:left w:val="none" w:sz="0" w:space="0" w:color="auto"/>
        <w:bottom w:val="none" w:sz="0" w:space="0" w:color="auto"/>
        <w:right w:val="none" w:sz="0" w:space="0" w:color="auto"/>
      </w:divBdr>
    </w:div>
    <w:div w:id="228540646">
      <w:bodyDiv w:val="1"/>
      <w:marLeft w:val="0"/>
      <w:marRight w:val="0"/>
      <w:marTop w:val="0"/>
      <w:marBottom w:val="0"/>
      <w:divBdr>
        <w:top w:val="none" w:sz="0" w:space="0" w:color="auto"/>
        <w:left w:val="none" w:sz="0" w:space="0" w:color="auto"/>
        <w:bottom w:val="none" w:sz="0" w:space="0" w:color="auto"/>
        <w:right w:val="none" w:sz="0" w:space="0" w:color="auto"/>
      </w:divBdr>
    </w:div>
    <w:div w:id="238174335">
      <w:bodyDiv w:val="1"/>
      <w:marLeft w:val="0"/>
      <w:marRight w:val="0"/>
      <w:marTop w:val="0"/>
      <w:marBottom w:val="0"/>
      <w:divBdr>
        <w:top w:val="none" w:sz="0" w:space="0" w:color="auto"/>
        <w:left w:val="none" w:sz="0" w:space="0" w:color="auto"/>
        <w:bottom w:val="none" w:sz="0" w:space="0" w:color="auto"/>
        <w:right w:val="none" w:sz="0" w:space="0" w:color="auto"/>
      </w:divBdr>
    </w:div>
    <w:div w:id="542595242">
      <w:bodyDiv w:val="1"/>
      <w:marLeft w:val="0"/>
      <w:marRight w:val="0"/>
      <w:marTop w:val="0"/>
      <w:marBottom w:val="0"/>
      <w:divBdr>
        <w:top w:val="none" w:sz="0" w:space="0" w:color="auto"/>
        <w:left w:val="none" w:sz="0" w:space="0" w:color="auto"/>
        <w:bottom w:val="none" w:sz="0" w:space="0" w:color="auto"/>
        <w:right w:val="none" w:sz="0" w:space="0" w:color="auto"/>
      </w:divBdr>
    </w:div>
    <w:div w:id="547881408">
      <w:bodyDiv w:val="1"/>
      <w:marLeft w:val="0"/>
      <w:marRight w:val="0"/>
      <w:marTop w:val="0"/>
      <w:marBottom w:val="0"/>
      <w:divBdr>
        <w:top w:val="none" w:sz="0" w:space="0" w:color="auto"/>
        <w:left w:val="none" w:sz="0" w:space="0" w:color="auto"/>
        <w:bottom w:val="none" w:sz="0" w:space="0" w:color="auto"/>
        <w:right w:val="none" w:sz="0" w:space="0" w:color="auto"/>
      </w:divBdr>
    </w:div>
    <w:div w:id="586306060">
      <w:bodyDiv w:val="1"/>
      <w:marLeft w:val="0"/>
      <w:marRight w:val="0"/>
      <w:marTop w:val="0"/>
      <w:marBottom w:val="0"/>
      <w:divBdr>
        <w:top w:val="none" w:sz="0" w:space="0" w:color="auto"/>
        <w:left w:val="none" w:sz="0" w:space="0" w:color="auto"/>
        <w:bottom w:val="none" w:sz="0" w:space="0" w:color="auto"/>
        <w:right w:val="none" w:sz="0" w:space="0" w:color="auto"/>
      </w:divBdr>
    </w:div>
    <w:div w:id="703939773">
      <w:bodyDiv w:val="1"/>
      <w:marLeft w:val="0"/>
      <w:marRight w:val="0"/>
      <w:marTop w:val="0"/>
      <w:marBottom w:val="0"/>
      <w:divBdr>
        <w:top w:val="none" w:sz="0" w:space="0" w:color="auto"/>
        <w:left w:val="none" w:sz="0" w:space="0" w:color="auto"/>
        <w:bottom w:val="none" w:sz="0" w:space="0" w:color="auto"/>
        <w:right w:val="none" w:sz="0" w:space="0" w:color="auto"/>
      </w:divBdr>
    </w:div>
    <w:div w:id="862748516">
      <w:bodyDiv w:val="1"/>
      <w:marLeft w:val="0"/>
      <w:marRight w:val="0"/>
      <w:marTop w:val="0"/>
      <w:marBottom w:val="0"/>
      <w:divBdr>
        <w:top w:val="none" w:sz="0" w:space="0" w:color="auto"/>
        <w:left w:val="none" w:sz="0" w:space="0" w:color="auto"/>
        <w:bottom w:val="none" w:sz="0" w:space="0" w:color="auto"/>
        <w:right w:val="none" w:sz="0" w:space="0" w:color="auto"/>
      </w:divBdr>
    </w:div>
    <w:div w:id="880938863">
      <w:bodyDiv w:val="1"/>
      <w:marLeft w:val="0"/>
      <w:marRight w:val="0"/>
      <w:marTop w:val="0"/>
      <w:marBottom w:val="0"/>
      <w:divBdr>
        <w:top w:val="none" w:sz="0" w:space="0" w:color="auto"/>
        <w:left w:val="none" w:sz="0" w:space="0" w:color="auto"/>
        <w:bottom w:val="none" w:sz="0" w:space="0" w:color="auto"/>
        <w:right w:val="none" w:sz="0" w:space="0" w:color="auto"/>
      </w:divBdr>
    </w:div>
    <w:div w:id="957374371">
      <w:bodyDiv w:val="1"/>
      <w:marLeft w:val="0"/>
      <w:marRight w:val="0"/>
      <w:marTop w:val="0"/>
      <w:marBottom w:val="0"/>
      <w:divBdr>
        <w:top w:val="none" w:sz="0" w:space="0" w:color="auto"/>
        <w:left w:val="none" w:sz="0" w:space="0" w:color="auto"/>
        <w:bottom w:val="none" w:sz="0" w:space="0" w:color="auto"/>
        <w:right w:val="none" w:sz="0" w:space="0" w:color="auto"/>
      </w:divBdr>
    </w:div>
    <w:div w:id="1017922085">
      <w:bodyDiv w:val="1"/>
      <w:marLeft w:val="0"/>
      <w:marRight w:val="0"/>
      <w:marTop w:val="0"/>
      <w:marBottom w:val="0"/>
      <w:divBdr>
        <w:top w:val="none" w:sz="0" w:space="0" w:color="auto"/>
        <w:left w:val="none" w:sz="0" w:space="0" w:color="auto"/>
        <w:bottom w:val="none" w:sz="0" w:space="0" w:color="auto"/>
        <w:right w:val="none" w:sz="0" w:space="0" w:color="auto"/>
      </w:divBdr>
    </w:div>
    <w:div w:id="1046640438">
      <w:bodyDiv w:val="1"/>
      <w:marLeft w:val="0"/>
      <w:marRight w:val="0"/>
      <w:marTop w:val="0"/>
      <w:marBottom w:val="0"/>
      <w:divBdr>
        <w:top w:val="none" w:sz="0" w:space="0" w:color="auto"/>
        <w:left w:val="none" w:sz="0" w:space="0" w:color="auto"/>
        <w:bottom w:val="none" w:sz="0" w:space="0" w:color="auto"/>
        <w:right w:val="none" w:sz="0" w:space="0" w:color="auto"/>
      </w:divBdr>
    </w:div>
    <w:div w:id="1107039320">
      <w:bodyDiv w:val="1"/>
      <w:marLeft w:val="0"/>
      <w:marRight w:val="0"/>
      <w:marTop w:val="0"/>
      <w:marBottom w:val="0"/>
      <w:divBdr>
        <w:top w:val="none" w:sz="0" w:space="0" w:color="auto"/>
        <w:left w:val="none" w:sz="0" w:space="0" w:color="auto"/>
        <w:bottom w:val="none" w:sz="0" w:space="0" w:color="auto"/>
        <w:right w:val="none" w:sz="0" w:space="0" w:color="auto"/>
      </w:divBdr>
    </w:div>
    <w:div w:id="1123427301">
      <w:bodyDiv w:val="1"/>
      <w:marLeft w:val="0"/>
      <w:marRight w:val="0"/>
      <w:marTop w:val="0"/>
      <w:marBottom w:val="0"/>
      <w:divBdr>
        <w:top w:val="none" w:sz="0" w:space="0" w:color="auto"/>
        <w:left w:val="none" w:sz="0" w:space="0" w:color="auto"/>
        <w:bottom w:val="none" w:sz="0" w:space="0" w:color="auto"/>
        <w:right w:val="none" w:sz="0" w:space="0" w:color="auto"/>
      </w:divBdr>
    </w:div>
    <w:div w:id="1132208825">
      <w:bodyDiv w:val="1"/>
      <w:marLeft w:val="0"/>
      <w:marRight w:val="0"/>
      <w:marTop w:val="0"/>
      <w:marBottom w:val="0"/>
      <w:divBdr>
        <w:top w:val="none" w:sz="0" w:space="0" w:color="auto"/>
        <w:left w:val="none" w:sz="0" w:space="0" w:color="auto"/>
        <w:bottom w:val="none" w:sz="0" w:space="0" w:color="auto"/>
        <w:right w:val="none" w:sz="0" w:space="0" w:color="auto"/>
      </w:divBdr>
    </w:div>
    <w:div w:id="1226526560">
      <w:bodyDiv w:val="1"/>
      <w:marLeft w:val="0"/>
      <w:marRight w:val="0"/>
      <w:marTop w:val="0"/>
      <w:marBottom w:val="0"/>
      <w:divBdr>
        <w:top w:val="none" w:sz="0" w:space="0" w:color="auto"/>
        <w:left w:val="none" w:sz="0" w:space="0" w:color="auto"/>
        <w:bottom w:val="none" w:sz="0" w:space="0" w:color="auto"/>
        <w:right w:val="none" w:sz="0" w:space="0" w:color="auto"/>
      </w:divBdr>
    </w:div>
    <w:div w:id="1231501925">
      <w:bodyDiv w:val="1"/>
      <w:marLeft w:val="0"/>
      <w:marRight w:val="0"/>
      <w:marTop w:val="0"/>
      <w:marBottom w:val="0"/>
      <w:divBdr>
        <w:top w:val="none" w:sz="0" w:space="0" w:color="auto"/>
        <w:left w:val="none" w:sz="0" w:space="0" w:color="auto"/>
        <w:bottom w:val="none" w:sz="0" w:space="0" w:color="auto"/>
        <w:right w:val="none" w:sz="0" w:space="0" w:color="auto"/>
      </w:divBdr>
    </w:div>
    <w:div w:id="1288003170">
      <w:bodyDiv w:val="1"/>
      <w:marLeft w:val="0"/>
      <w:marRight w:val="0"/>
      <w:marTop w:val="0"/>
      <w:marBottom w:val="0"/>
      <w:divBdr>
        <w:top w:val="none" w:sz="0" w:space="0" w:color="auto"/>
        <w:left w:val="none" w:sz="0" w:space="0" w:color="auto"/>
        <w:bottom w:val="none" w:sz="0" w:space="0" w:color="auto"/>
        <w:right w:val="none" w:sz="0" w:space="0" w:color="auto"/>
      </w:divBdr>
    </w:div>
    <w:div w:id="1427841856">
      <w:bodyDiv w:val="1"/>
      <w:marLeft w:val="0"/>
      <w:marRight w:val="0"/>
      <w:marTop w:val="0"/>
      <w:marBottom w:val="0"/>
      <w:divBdr>
        <w:top w:val="none" w:sz="0" w:space="0" w:color="auto"/>
        <w:left w:val="none" w:sz="0" w:space="0" w:color="auto"/>
        <w:bottom w:val="none" w:sz="0" w:space="0" w:color="auto"/>
        <w:right w:val="none" w:sz="0" w:space="0" w:color="auto"/>
      </w:divBdr>
    </w:div>
    <w:div w:id="1678996186">
      <w:bodyDiv w:val="1"/>
      <w:marLeft w:val="0"/>
      <w:marRight w:val="0"/>
      <w:marTop w:val="0"/>
      <w:marBottom w:val="0"/>
      <w:divBdr>
        <w:top w:val="none" w:sz="0" w:space="0" w:color="auto"/>
        <w:left w:val="none" w:sz="0" w:space="0" w:color="auto"/>
        <w:bottom w:val="none" w:sz="0" w:space="0" w:color="auto"/>
        <w:right w:val="none" w:sz="0" w:space="0" w:color="auto"/>
      </w:divBdr>
    </w:div>
    <w:div w:id="1697853839">
      <w:bodyDiv w:val="1"/>
      <w:marLeft w:val="0"/>
      <w:marRight w:val="0"/>
      <w:marTop w:val="0"/>
      <w:marBottom w:val="0"/>
      <w:divBdr>
        <w:top w:val="none" w:sz="0" w:space="0" w:color="auto"/>
        <w:left w:val="none" w:sz="0" w:space="0" w:color="auto"/>
        <w:bottom w:val="none" w:sz="0" w:space="0" w:color="auto"/>
        <w:right w:val="none" w:sz="0" w:space="0" w:color="auto"/>
      </w:divBdr>
    </w:div>
    <w:div w:id="1702322143">
      <w:bodyDiv w:val="1"/>
      <w:marLeft w:val="0"/>
      <w:marRight w:val="0"/>
      <w:marTop w:val="0"/>
      <w:marBottom w:val="0"/>
      <w:divBdr>
        <w:top w:val="none" w:sz="0" w:space="0" w:color="auto"/>
        <w:left w:val="none" w:sz="0" w:space="0" w:color="auto"/>
        <w:bottom w:val="none" w:sz="0" w:space="0" w:color="auto"/>
        <w:right w:val="none" w:sz="0" w:space="0" w:color="auto"/>
      </w:divBdr>
    </w:div>
    <w:div w:id="1803569742">
      <w:bodyDiv w:val="1"/>
      <w:marLeft w:val="0"/>
      <w:marRight w:val="0"/>
      <w:marTop w:val="0"/>
      <w:marBottom w:val="0"/>
      <w:divBdr>
        <w:top w:val="none" w:sz="0" w:space="0" w:color="auto"/>
        <w:left w:val="none" w:sz="0" w:space="0" w:color="auto"/>
        <w:bottom w:val="none" w:sz="0" w:space="0" w:color="auto"/>
        <w:right w:val="none" w:sz="0" w:space="0" w:color="auto"/>
      </w:divBdr>
    </w:div>
    <w:div w:id="1899703652">
      <w:bodyDiv w:val="1"/>
      <w:marLeft w:val="0"/>
      <w:marRight w:val="0"/>
      <w:marTop w:val="0"/>
      <w:marBottom w:val="0"/>
      <w:divBdr>
        <w:top w:val="none" w:sz="0" w:space="0" w:color="auto"/>
        <w:left w:val="none" w:sz="0" w:space="0" w:color="auto"/>
        <w:bottom w:val="none" w:sz="0" w:space="0" w:color="auto"/>
        <w:right w:val="none" w:sz="0" w:space="0" w:color="auto"/>
      </w:divBdr>
    </w:div>
    <w:div w:id="2007202422">
      <w:bodyDiv w:val="1"/>
      <w:marLeft w:val="0"/>
      <w:marRight w:val="0"/>
      <w:marTop w:val="0"/>
      <w:marBottom w:val="0"/>
      <w:divBdr>
        <w:top w:val="none" w:sz="0" w:space="0" w:color="auto"/>
        <w:left w:val="none" w:sz="0" w:space="0" w:color="auto"/>
        <w:bottom w:val="none" w:sz="0" w:space="0" w:color="auto"/>
        <w:right w:val="none" w:sz="0" w:space="0" w:color="auto"/>
      </w:divBdr>
    </w:div>
    <w:div w:id="2050060889">
      <w:bodyDiv w:val="1"/>
      <w:marLeft w:val="0"/>
      <w:marRight w:val="0"/>
      <w:marTop w:val="0"/>
      <w:marBottom w:val="0"/>
      <w:divBdr>
        <w:top w:val="none" w:sz="0" w:space="0" w:color="auto"/>
        <w:left w:val="none" w:sz="0" w:space="0" w:color="auto"/>
        <w:bottom w:val="none" w:sz="0" w:space="0" w:color="auto"/>
        <w:right w:val="none" w:sz="0" w:space="0" w:color="auto"/>
      </w:divBdr>
    </w:div>
    <w:div w:id="21331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1E7A-6DB9-4A7C-A3F7-A30821E7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7</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 и Галия</dc:creator>
  <cp:keywords/>
  <dc:description/>
  <cp:lastModifiedBy>Владелец</cp:lastModifiedBy>
  <cp:revision>37</cp:revision>
  <cp:lastPrinted>2022-02-18T07:15:00Z</cp:lastPrinted>
  <dcterms:created xsi:type="dcterms:W3CDTF">2021-02-20T09:03:00Z</dcterms:created>
  <dcterms:modified xsi:type="dcterms:W3CDTF">2022-02-21T06:22:00Z</dcterms:modified>
</cp:coreProperties>
</file>