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F2F" w:rsidRPr="00F83496" w:rsidRDefault="004F5F2F" w:rsidP="00365040">
      <w:pPr>
        <w:spacing w:line="240" w:lineRule="auto"/>
        <w:contextualSpacing/>
        <w:jc w:val="center"/>
        <w:rPr>
          <w:rFonts w:ascii="Times New Roman" w:hAnsi="Times New Roman" w:cs="Times New Roman"/>
          <w:b/>
          <w:sz w:val="28"/>
          <w:szCs w:val="28"/>
          <w:lang w:val="kk-KZ"/>
        </w:rPr>
      </w:pPr>
      <w:r w:rsidRPr="00F83496">
        <w:rPr>
          <w:rFonts w:ascii="Times New Roman" w:hAnsi="Times New Roman" w:cs="Times New Roman"/>
          <w:b/>
          <w:sz w:val="28"/>
          <w:szCs w:val="28"/>
          <w:lang w:val="kk-KZ"/>
        </w:rPr>
        <w:t>Атырау облыстық кәсіподақ ұйымының құқықтық жұмыс</w:t>
      </w:r>
    </w:p>
    <w:p w:rsidR="004F5F2F" w:rsidRPr="00F83496" w:rsidRDefault="004F5F2F" w:rsidP="00365040">
      <w:pPr>
        <w:spacing w:line="240" w:lineRule="auto"/>
        <w:contextualSpacing/>
        <w:jc w:val="center"/>
        <w:rPr>
          <w:rFonts w:ascii="Times New Roman" w:hAnsi="Times New Roman" w:cs="Times New Roman"/>
          <w:b/>
          <w:sz w:val="28"/>
          <w:szCs w:val="28"/>
          <w:lang w:val="kk-KZ"/>
        </w:rPr>
      </w:pPr>
      <w:r w:rsidRPr="00F83496">
        <w:rPr>
          <w:rFonts w:ascii="Times New Roman" w:hAnsi="Times New Roman" w:cs="Times New Roman"/>
          <w:b/>
          <w:sz w:val="28"/>
          <w:szCs w:val="28"/>
          <w:lang w:val="kk-KZ"/>
        </w:rPr>
        <w:t>пен қоғамдық бақылау  тиімділігін арттыру, жарғылық міндеттер</w:t>
      </w:r>
    </w:p>
    <w:p w:rsidR="004F5F2F" w:rsidRPr="00F83496" w:rsidRDefault="004F5F2F" w:rsidP="00365040">
      <w:pPr>
        <w:spacing w:line="240" w:lineRule="auto"/>
        <w:contextualSpacing/>
        <w:jc w:val="center"/>
        <w:rPr>
          <w:rFonts w:ascii="Times New Roman" w:hAnsi="Times New Roman" w:cs="Times New Roman"/>
          <w:b/>
          <w:sz w:val="28"/>
          <w:szCs w:val="28"/>
          <w:lang w:val="kk-KZ"/>
        </w:rPr>
      </w:pPr>
      <w:r w:rsidRPr="00F83496">
        <w:rPr>
          <w:rFonts w:ascii="Times New Roman" w:hAnsi="Times New Roman" w:cs="Times New Roman"/>
          <w:b/>
          <w:sz w:val="28"/>
          <w:szCs w:val="28"/>
          <w:lang w:val="kk-KZ"/>
        </w:rPr>
        <w:t>мен мақсаттарды орындау жөніндегі жұмысы туралы</w:t>
      </w:r>
    </w:p>
    <w:p w:rsidR="000166A1" w:rsidRDefault="000166A1" w:rsidP="004F5F2F">
      <w:pPr>
        <w:spacing w:line="240" w:lineRule="auto"/>
        <w:contextualSpacing/>
        <w:rPr>
          <w:rFonts w:ascii="Times New Roman" w:hAnsi="Times New Roman" w:cs="Times New Roman"/>
          <w:sz w:val="28"/>
          <w:szCs w:val="28"/>
          <w:lang w:val="kk-KZ"/>
        </w:rPr>
      </w:pPr>
    </w:p>
    <w:p w:rsidR="000E253D" w:rsidRDefault="000166A1" w:rsidP="000E253D">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Атырау облыстық кәсіподақ ұйымы 2019 жылдың 1 қаңтарына құрамы 35</w:t>
      </w:r>
      <w:r w:rsidR="00EA72F1">
        <w:rPr>
          <w:rFonts w:ascii="Times New Roman" w:hAnsi="Times New Roman" w:cs="Times New Roman"/>
          <w:sz w:val="28"/>
          <w:szCs w:val="28"/>
          <w:lang w:val="kk-KZ"/>
        </w:rPr>
        <w:t>655 кәсіподақ мүшесінен, соның ішінде жұмыс жасайтын мүшелері 30860 адамнан тұратын</w:t>
      </w:r>
      <w:r>
        <w:rPr>
          <w:rFonts w:ascii="Times New Roman" w:hAnsi="Times New Roman" w:cs="Times New Roman"/>
          <w:sz w:val="28"/>
          <w:szCs w:val="28"/>
          <w:lang w:val="kk-KZ"/>
        </w:rPr>
        <w:t xml:space="preserve"> 8 аудандық және Атырау қалалық кәсіподақ комитетін, 41</w:t>
      </w:r>
      <w:r w:rsidR="00EA72F1">
        <w:rPr>
          <w:rFonts w:ascii="Times New Roman" w:hAnsi="Times New Roman" w:cs="Times New Roman"/>
          <w:sz w:val="28"/>
          <w:szCs w:val="28"/>
          <w:lang w:val="kk-KZ"/>
        </w:rPr>
        <w:t xml:space="preserve">5 бастауыш кәсіподақ ұйымдарын біріктіреді. </w:t>
      </w:r>
    </w:p>
    <w:p w:rsidR="000E253D" w:rsidRDefault="000E253D" w:rsidP="000E253D">
      <w:pPr>
        <w:spacing w:line="240" w:lineRule="auto"/>
        <w:ind w:firstLine="708"/>
        <w:contextualSpacing/>
        <w:jc w:val="both"/>
        <w:rPr>
          <w:rFonts w:ascii="Times New Roman" w:hAnsi="Times New Roman" w:cs="Times New Roman"/>
          <w:sz w:val="28"/>
          <w:szCs w:val="28"/>
          <w:lang w:val="kk-KZ"/>
        </w:rPr>
      </w:pPr>
      <w:r w:rsidRPr="004F5F2F">
        <w:rPr>
          <w:rFonts w:ascii="Times New Roman" w:hAnsi="Times New Roman" w:cs="Times New Roman"/>
          <w:sz w:val="28"/>
          <w:szCs w:val="28"/>
          <w:lang w:val="kk-KZ"/>
        </w:rPr>
        <w:t>Қазақстандық салалық білім және ғылым қызметкерлері кәсіподағының</w:t>
      </w:r>
      <w:r>
        <w:rPr>
          <w:rFonts w:ascii="Times New Roman" w:hAnsi="Times New Roman" w:cs="Times New Roman"/>
          <w:sz w:val="28"/>
          <w:szCs w:val="28"/>
          <w:lang w:val="kk-KZ"/>
        </w:rPr>
        <w:t xml:space="preserve"> Жарғысына және облыстық кәсіподақ ұйымы Жарғысының талаптарына сәйкес, кәсіподақ органдары мен ұйымдары жұмысының басымды бағыты </w:t>
      </w:r>
      <w:r w:rsidR="002057C7" w:rsidRPr="002057C7">
        <w:rPr>
          <w:rFonts w:ascii="Times New Roman" w:hAnsi="Times New Roman" w:cs="Times New Roman"/>
          <w:sz w:val="28"/>
          <w:szCs w:val="28"/>
          <w:lang w:val="kk-KZ"/>
        </w:rPr>
        <w:t>-</w:t>
      </w:r>
      <w:r>
        <w:rPr>
          <w:rFonts w:ascii="Times New Roman" w:hAnsi="Times New Roman" w:cs="Times New Roman"/>
          <w:sz w:val="28"/>
          <w:szCs w:val="28"/>
          <w:lang w:val="kk-KZ"/>
        </w:rPr>
        <w:t xml:space="preserve">сала кәсіподағы мүшелерін құқықтық қорғау мәселелері болып табылады. </w:t>
      </w:r>
    </w:p>
    <w:p w:rsidR="00C25B3C" w:rsidRDefault="00C25B3C" w:rsidP="000E253D">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мақсаттар мен міндеттерді іске асыру үшін облыстық кәсіподақ комитеті айқын жұмыс жүргізеді: облыстық комитет штатында бас маман-заңгер штаттық бірлігі көзделіп, Ю.А.Айбусыноваға жүктелген. </w:t>
      </w:r>
    </w:p>
    <w:p w:rsidR="00A927CB" w:rsidRDefault="00C25B3C" w:rsidP="000E253D">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Кәсіподақ мүшелерін құқықтық қорғауды ұйымдастыру жөніндегі жұмыста</w:t>
      </w:r>
      <w:r w:rsidR="00485291">
        <w:rPr>
          <w:rFonts w:ascii="Times New Roman" w:hAnsi="Times New Roman" w:cs="Times New Roman"/>
          <w:sz w:val="28"/>
          <w:szCs w:val="28"/>
          <w:lang w:val="kk-KZ"/>
        </w:rPr>
        <w:t>,</w:t>
      </w:r>
      <w:r>
        <w:rPr>
          <w:rFonts w:ascii="Times New Roman" w:hAnsi="Times New Roman" w:cs="Times New Roman"/>
          <w:sz w:val="28"/>
          <w:szCs w:val="28"/>
          <w:lang w:val="kk-KZ"/>
        </w:rPr>
        <w:t xml:space="preserve"> облыстық комитет аппараты </w:t>
      </w:r>
      <w:r w:rsidR="00485291">
        <w:rPr>
          <w:rFonts w:ascii="Times New Roman" w:hAnsi="Times New Roman" w:cs="Times New Roman"/>
          <w:sz w:val="28"/>
          <w:szCs w:val="28"/>
          <w:lang w:val="kk-KZ"/>
        </w:rPr>
        <w:t xml:space="preserve">кәсіподақ кадрлары мен активті құқықтық мәселелер бойынша оқыту және семинарлар әзірлеу мен өткізуге басты назар аударады. Тек 2017-2018ж.ж. ішінде </w:t>
      </w:r>
      <w:r w:rsidR="005A4038">
        <w:rPr>
          <w:rFonts w:ascii="Times New Roman" w:hAnsi="Times New Roman" w:cs="Times New Roman"/>
          <w:sz w:val="28"/>
          <w:szCs w:val="28"/>
          <w:lang w:val="kk-KZ"/>
        </w:rPr>
        <w:t xml:space="preserve">құқықтық қызмет 31 семинар өткізіп, 25 дәрістер мен баяндамалар оқылды. Семинар сабақтарына материалдар әзірлеу сапасы </w:t>
      </w:r>
      <w:r w:rsidR="00D63F84">
        <w:rPr>
          <w:rFonts w:ascii="Times New Roman" w:hAnsi="Times New Roman" w:cs="Times New Roman"/>
          <w:sz w:val="28"/>
          <w:szCs w:val="28"/>
          <w:lang w:val="kk-KZ"/>
        </w:rPr>
        <w:t xml:space="preserve">өте жақсы. Өткізілетін семинарлардың негізгі тақырыбы ҚР Еңбек кодексінің нормалары мен ережелерін түсіндіру және оларды кәсіподақ ұйымдарының жұмысында қолдану тәжірибесі болып табылады. </w:t>
      </w:r>
      <w:r w:rsidR="00A927CB">
        <w:rPr>
          <w:rFonts w:ascii="Times New Roman" w:hAnsi="Times New Roman" w:cs="Times New Roman"/>
          <w:sz w:val="28"/>
          <w:szCs w:val="28"/>
          <w:lang w:val="kk-KZ"/>
        </w:rPr>
        <w:t xml:space="preserve">Семинарлар тақырыптары мен оларды өткізу кестесі жыл сайын облыстық кәсіподақ ұйымының Атқару комитетінің мәжілістерінде бекітіледі. </w:t>
      </w:r>
    </w:p>
    <w:p w:rsidR="000D4056" w:rsidRDefault="00A927CB" w:rsidP="000E253D">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комитет кәсіподақ мүшелеріне білікті құқықтық көмек көрсетеді: </w:t>
      </w:r>
      <w:r w:rsidR="00085E47">
        <w:rPr>
          <w:rFonts w:ascii="Times New Roman" w:hAnsi="Times New Roman" w:cs="Times New Roman"/>
          <w:sz w:val="28"/>
          <w:szCs w:val="28"/>
          <w:lang w:val="kk-KZ"/>
        </w:rPr>
        <w:t>қызметкерлердің 400-ден астам жазбаша өтініштері қаралды, олар тір</w:t>
      </w:r>
      <w:r w:rsidR="002057C7">
        <w:rPr>
          <w:rFonts w:ascii="Times New Roman" w:hAnsi="Times New Roman" w:cs="Times New Roman"/>
          <w:sz w:val="28"/>
          <w:szCs w:val="28"/>
          <w:lang w:val="kk-KZ"/>
        </w:rPr>
        <w:t>к</w:t>
      </w:r>
      <w:r w:rsidR="00085E47">
        <w:rPr>
          <w:rFonts w:ascii="Times New Roman" w:hAnsi="Times New Roman" w:cs="Times New Roman"/>
          <w:sz w:val="28"/>
          <w:szCs w:val="28"/>
          <w:lang w:val="kk-KZ"/>
        </w:rPr>
        <w:t xml:space="preserve">еуден өткізіліп, белгіленген мерзімде орындалды. 2018 жылдан бастап жазбаша өтініштердің көпшілігі облыстық кәсіподақ комитетінің электрондық поштасына түседі және өтініш берушілерге жауап та электрондық поштамен жіберіліп,кәсіподақ мүшелерімен қойылған сұрақтарды жедел қарауға септігін тигізеді. </w:t>
      </w:r>
      <w:r w:rsidR="00695761">
        <w:rPr>
          <w:rFonts w:ascii="Times New Roman" w:hAnsi="Times New Roman" w:cs="Times New Roman"/>
          <w:sz w:val="28"/>
          <w:szCs w:val="28"/>
          <w:lang w:val="kk-KZ"/>
        </w:rPr>
        <w:t>Келіп түскен өтініштерді талдау көрсеткендей, облыстың білім беру ұйымдарында</w:t>
      </w:r>
      <w:r w:rsidR="000D4056">
        <w:rPr>
          <w:rFonts w:ascii="Times New Roman" w:hAnsi="Times New Roman" w:cs="Times New Roman"/>
          <w:sz w:val="28"/>
          <w:szCs w:val="28"/>
          <w:lang w:val="kk-KZ"/>
        </w:rPr>
        <w:t>,</w:t>
      </w:r>
      <w:r w:rsidR="00695761">
        <w:rPr>
          <w:rFonts w:ascii="Times New Roman" w:hAnsi="Times New Roman" w:cs="Times New Roman"/>
          <w:sz w:val="28"/>
          <w:szCs w:val="28"/>
          <w:lang w:val="kk-KZ"/>
        </w:rPr>
        <w:t xml:space="preserve"> бұрынғыдай,</w:t>
      </w:r>
      <w:r w:rsidR="000D4056">
        <w:rPr>
          <w:rFonts w:ascii="Times New Roman" w:hAnsi="Times New Roman" w:cs="Times New Roman"/>
          <w:sz w:val="28"/>
          <w:szCs w:val="28"/>
          <w:lang w:val="kk-KZ"/>
        </w:rPr>
        <w:t xml:space="preserve"> еңбек демалыстарының және сауықтыру жәрдемақыларын есептеу, жұмыс уақытының режимін қадағалау және т.б. мәселелерінде бұзушылықтар басым болып отыр.</w:t>
      </w:r>
    </w:p>
    <w:p w:rsidR="00CD25C1" w:rsidRDefault="000D4056" w:rsidP="000E253D">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кәсіподақ комитетінің мәліметтері бойынша, заң қызметімен құқықтық мәселелер бойынша 459, соның ішінде БАҚ арқылы 125 кеңес берілген. </w:t>
      </w:r>
    </w:p>
    <w:p w:rsidR="008729AF" w:rsidRDefault="00EF28ED" w:rsidP="000E253D">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Құқықтық қызмет білім саласында құқықтық мәселелер бойынша кеңестер мен түсіндірулер беру үшін облыстық кәсіподақ комитетімен аптасына 2 рет шығарылатын «Ұстаздық еңбек» газетін тиімді қолданатынынайта кеткен жөн. </w:t>
      </w:r>
      <w:r w:rsidR="00AC5503">
        <w:rPr>
          <w:rFonts w:ascii="Times New Roman" w:hAnsi="Times New Roman" w:cs="Times New Roman"/>
          <w:sz w:val="28"/>
          <w:szCs w:val="28"/>
          <w:lang w:val="kk-KZ"/>
        </w:rPr>
        <w:t xml:space="preserve">Газет беттерінде «Сауал сізден, жауап </w:t>
      </w:r>
      <w:r w:rsidR="00AC5503">
        <w:rPr>
          <w:rFonts w:ascii="Times New Roman" w:hAnsi="Times New Roman" w:cs="Times New Roman"/>
          <w:sz w:val="28"/>
          <w:szCs w:val="28"/>
          <w:lang w:val="kk-KZ"/>
        </w:rPr>
        <w:lastRenderedPageBreak/>
        <w:t xml:space="preserve">бізден» тұрақты айдары бар, онда еңбек заңнамасының көптеген мәселелері талқыланады. </w:t>
      </w:r>
      <w:r w:rsidR="00624F57">
        <w:rPr>
          <w:rFonts w:ascii="Times New Roman" w:hAnsi="Times New Roman" w:cs="Times New Roman"/>
          <w:sz w:val="28"/>
          <w:szCs w:val="28"/>
          <w:lang w:val="kk-KZ"/>
        </w:rPr>
        <w:t xml:space="preserve">Құқықтық қызмет жұмысының тиімділігі туралы мәселеге келетін болсақ, </w:t>
      </w:r>
      <w:r w:rsidR="008729AF">
        <w:rPr>
          <w:rFonts w:ascii="Times New Roman" w:hAnsi="Times New Roman" w:cs="Times New Roman"/>
          <w:sz w:val="28"/>
          <w:szCs w:val="28"/>
          <w:lang w:val="kk-KZ"/>
        </w:rPr>
        <w:t xml:space="preserve">2017 жылы </w:t>
      </w:r>
      <w:r w:rsidR="008729AF" w:rsidRPr="008729AF">
        <w:rPr>
          <w:rFonts w:ascii="Times New Roman" w:hAnsi="Times New Roman" w:cs="Times New Roman"/>
          <w:sz w:val="28"/>
          <w:szCs w:val="28"/>
          <w:lang w:val="kk-KZ"/>
        </w:rPr>
        <w:t>№</w:t>
      </w:r>
      <w:r w:rsidR="008729AF">
        <w:rPr>
          <w:rFonts w:ascii="Times New Roman" w:hAnsi="Times New Roman" w:cs="Times New Roman"/>
          <w:sz w:val="28"/>
          <w:szCs w:val="28"/>
          <w:lang w:val="kk-KZ"/>
        </w:rPr>
        <w:t xml:space="preserve">178 мектеп-интернат мұғалімдерінің жазбаша өтінішінен кейін, облыстық кәсіподақ комитетінің бұл іске араласып, сот орындарына шағымдануының арқасында, еңбек демалыстарына сауықтыру жәрдемақылары бойынша 234797 теңге мөлшерінде төленбеген ақшалай қаражат қайтарылған болатын. </w:t>
      </w:r>
    </w:p>
    <w:p w:rsidR="00F218ED" w:rsidRDefault="008729AF" w:rsidP="000E253D">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Құқықтық жұмыс тиімділігін арттыру мақсатында</w:t>
      </w:r>
      <w:r w:rsidR="006A4BE9">
        <w:rPr>
          <w:rFonts w:ascii="Times New Roman" w:hAnsi="Times New Roman" w:cs="Times New Roman"/>
          <w:sz w:val="28"/>
          <w:szCs w:val="28"/>
          <w:lang w:val="kk-KZ"/>
        </w:rPr>
        <w:t>,</w:t>
      </w:r>
      <w:r w:rsidR="00015EB3">
        <w:rPr>
          <w:rFonts w:ascii="Times New Roman" w:hAnsi="Times New Roman" w:cs="Times New Roman"/>
          <w:sz w:val="28"/>
          <w:szCs w:val="28"/>
          <w:lang w:val="kk-KZ"/>
        </w:rPr>
        <w:t xml:space="preserve"> 2017 жылғы сәуірде Атқару комитетінің мәжілісінде</w:t>
      </w:r>
      <w:r w:rsidR="00F218ED">
        <w:rPr>
          <w:rFonts w:ascii="Times New Roman" w:hAnsi="Times New Roman" w:cs="Times New Roman"/>
          <w:sz w:val="28"/>
          <w:szCs w:val="28"/>
          <w:lang w:val="kk-KZ"/>
        </w:rPr>
        <w:t xml:space="preserve">«Білім саласындағы қызметкерлердің құқықтары мен мүдделерін қорғау жөніндегі жұмыс жағдайы туралы» мәселе қаралып, онда облыстық кәсіподақ комитетінің бас маманы-заңгер Ю.Айбусынова есеп берді. </w:t>
      </w:r>
    </w:p>
    <w:p w:rsidR="007A6AB1" w:rsidRDefault="003A23CD" w:rsidP="000E253D">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Қызметкерлердің әлеуметтік-еңбек құқықтары мен мүдделерін қорғау жөніндегі міндеттерді, әлеуметтік-еңбек қатынастарын тиімді реттеуді іске асыру үшін, облыстық комитет 2018-2020 жылдарға арналған облыстық үшжақты салалық келісім, </w:t>
      </w:r>
      <w:r w:rsidR="00E60311">
        <w:rPr>
          <w:rFonts w:ascii="Times New Roman" w:hAnsi="Times New Roman" w:cs="Times New Roman"/>
          <w:sz w:val="28"/>
          <w:szCs w:val="28"/>
          <w:lang w:val="kk-KZ"/>
        </w:rPr>
        <w:t>аудандық және қалалық комитеттер – білім бөлімдері мен қоғамдық бірлестіктер филиалдары арасында 8 аймақтық келісім, бастауыш кәсіподақ ұйымдарында – 414 ұжымдық шарт жасалып,</w:t>
      </w:r>
      <w:r w:rsidR="003E085A">
        <w:rPr>
          <w:rFonts w:ascii="Times New Roman" w:hAnsi="Times New Roman" w:cs="Times New Roman"/>
          <w:sz w:val="28"/>
          <w:szCs w:val="28"/>
          <w:lang w:val="kk-KZ"/>
        </w:rPr>
        <w:t xml:space="preserve"> олар</w:t>
      </w:r>
      <w:r w:rsidR="00E60311">
        <w:rPr>
          <w:rFonts w:ascii="Times New Roman" w:hAnsi="Times New Roman" w:cs="Times New Roman"/>
          <w:sz w:val="28"/>
          <w:szCs w:val="28"/>
          <w:lang w:val="kk-KZ"/>
        </w:rPr>
        <w:t xml:space="preserve"> білім қызметкерлерінің құқықтары мен мүдделерін қорғаудың негізгі құқықтық актілері болып табылады.</w:t>
      </w:r>
      <w:r w:rsidR="003E085A">
        <w:rPr>
          <w:rFonts w:ascii="Times New Roman" w:hAnsi="Times New Roman" w:cs="Times New Roman"/>
          <w:sz w:val="28"/>
          <w:szCs w:val="28"/>
          <w:lang w:val="kk-KZ"/>
        </w:rPr>
        <w:t xml:space="preserve"> Облыстың білім Басқармасы мен облыстық кәсіподақтың белсенді қатысуының нәтижесінде</w:t>
      </w:r>
      <w:r w:rsidR="001C2624">
        <w:rPr>
          <w:rFonts w:ascii="Times New Roman" w:hAnsi="Times New Roman" w:cs="Times New Roman"/>
          <w:sz w:val="28"/>
          <w:szCs w:val="28"/>
          <w:lang w:val="kk-KZ"/>
        </w:rPr>
        <w:t>,</w:t>
      </w:r>
      <w:r w:rsidR="00CB3C6C">
        <w:rPr>
          <w:rFonts w:ascii="Times New Roman" w:hAnsi="Times New Roman" w:cs="Times New Roman"/>
          <w:sz w:val="28"/>
          <w:szCs w:val="28"/>
          <w:lang w:val="kk-KZ"/>
        </w:rPr>
        <w:t xml:space="preserve"> облыс орталығында қысқамерзімді курстарда біліктілік арттырудан өту</w:t>
      </w:r>
      <w:r w:rsidR="001C2624">
        <w:rPr>
          <w:rFonts w:ascii="Times New Roman" w:hAnsi="Times New Roman" w:cs="Times New Roman"/>
          <w:sz w:val="28"/>
          <w:szCs w:val="28"/>
          <w:lang w:val="kk-KZ"/>
        </w:rPr>
        <w:t xml:space="preserve"> кезінде жергілікті бюджет қаражаты есебінен іссапар шығындарын төлеу, педагогикалық қызметкерлермен қатар техникалық персоналды медициналық тексеруден өткізу, техникалық қызметкерлерді арнайы киіммен қамтамасыз ету мәселелері реттелді.</w:t>
      </w:r>
    </w:p>
    <w:p w:rsidR="007A6AB1" w:rsidRDefault="0041603B" w:rsidP="000E253D">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Оқушылары облыстық, респуб</w:t>
      </w:r>
      <w:r w:rsidR="007A6AB1">
        <w:rPr>
          <w:rFonts w:ascii="Times New Roman" w:hAnsi="Times New Roman" w:cs="Times New Roman"/>
          <w:sz w:val="28"/>
          <w:szCs w:val="28"/>
          <w:lang w:val="kk-KZ"/>
        </w:rPr>
        <w:t>л</w:t>
      </w:r>
      <w:r>
        <w:rPr>
          <w:rFonts w:ascii="Times New Roman" w:hAnsi="Times New Roman" w:cs="Times New Roman"/>
          <w:sz w:val="28"/>
          <w:szCs w:val="28"/>
          <w:lang w:val="kk-KZ"/>
        </w:rPr>
        <w:t>и</w:t>
      </w:r>
      <w:r w:rsidR="007A6AB1">
        <w:rPr>
          <w:rFonts w:ascii="Times New Roman" w:hAnsi="Times New Roman" w:cs="Times New Roman"/>
          <w:sz w:val="28"/>
          <w:szCs w:val="28"/>
          <w:lang w:val="kk-KZ"/>
        </w:rPr>
        <w:t xml:space="preserve">калық және халықаралық байқаулар мен олимпиадаларда жоғары нәтижелер көрсеткен педагогтарға шипажайлар мен </w:t>
      </w:r>
      <w:r>
        <w:rPr>
          <w:rFonts w:ascii="Times New Roman" w:hAnsi="Times New Roman" w:cs="Times New Roman"/>
          <w:sz w:val="28"/>
          <w:szCs w:val="28"/>
          <w:lang w:val="kk-KZ"/>
        </w:rPr>
        <w:t>демалыс үйлерінде тегін демалуға облыстық кәсіподақ бюджетінен</w:t>
      </w:r>
      <w:r w:rsidR="007A6AB1">
        <w:rPr>
          <w:rFonts w:ascii="Times New Roman" w:hAnsi="Times New Roman" w:cs="Times New Roman"/>
          <w:sz w:val="28"/>
          <w:szCs w:val="28"/>
          <w:lang w:val="kk-KZ"/>
        </w:rPr>
        <w:t xml:space="preserve"> қаражат бөлінеді. </w:t>
      </w:r>
    </w:p>
    <w:p w:rsidR="0064586E" w:rsidRDefault="0041603B" w:rsidP="000E253D">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Аймақта облыстық кәсіподақ комитетінің облыс және филиалдары деңгейіндегі білім саласында әлеуметтік әріптестік пен әлеуметтік және еңбек қатынастарын реттеу жөніндегі салалық комиссия жұмыс жасайды. Салалық және аймақтық келісімдер</w:t>
      </w:r>
      <w:r w:rsidR="0064586E">
        <w:rPr>
          <w:rFonts w:ascii="Times New Roman" w:hAnsi="Times New Roman" w:cs="Times New Roman"/>
          <w:sz w:val="28"/>
          <w:szCs w:val="28"/>
          <w:lang w:val="kk-KZ"/>
        </w:rPr>
        <w:t xml:space="preserve"> еңбек жөніндегі уәкілетті мемлекеттік органдарда тіркеуден өтті. </w:t>
      </w:r>
    </w:p>
    <w:p w:rsidR="00DF43C8" w:rsidRDefault="008E6696" w:rsidP="000E253D">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әріптестікті </w:t>
      </w:r>
      <w:r w:rsidR="00DF43C8">
        <w:rPr>
          <w:rFonts w:ascii="Times New Roman" w:hAnsi="Times New Roman" w:cs="Times New Roman"/>
          <w:sz w:val="28"/>
          <w:szCs w:val="28"/>
          <w:lang w:val="kk-KZ"/>
        </w:rPr>
        <w:t xml:space="preserve">дамыту және еңбек қатынастары жағдайының </w:t>
      </w:r>
      <w:r>
        <w:rPr>
          <w:rFonts w:ascii="Times New Roman" w:hAnsi="Times New Roman" w:cs="Times New Roman"/>
          <w:sz w:val="28"/>
          <w:szCs w:val="28"/>
          <w:lang w:val="kk-KZ"/>
        </w:rPr>
        <w:t>мәселе</w:t>
      </w:r>
      <w:r w:rsidR="00DF43C8">
        <w:rPr>
          <w:rFonts w:ascii="Times New Roman" w:hAnsi="Times New Roman" w:cs="Times New Roman"/>
          <w:sz w:val="28"/>
          <w:szCs w:val="28"/>
          <w:lang w:val="kk-KZ"/>
        </w:rPr>
        <w:t xml:space="preserve">лері облыстық кәсіподақ комитетінің және Атқару комитетінің мәжілістерінде жүйелі қаралады. </w:t>
      </w:r>
    </w:p>
    <w:p w:rsidR="00514106" w:rsidRDefault="00811C0B" w:rsidP="000E253D">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Кәсіподақтың </w:t>
      </w:r>
      <w:r w:rsidRPr="00811C0B">
        <w:rPr>
          <w:rFonts w:ascii="Times New Roman" w:hAnsi="Times New Roman" w:cs="Times New Roman"/>
          <w:sz w:val="28"/>
          <w:szCs w:val="28"/>
          <w:lang w:val="kk-KZ"/>
        </w:rPr>
        <w:t xml:space="preserve">XIII </w:t>
      </w:r>
      <w:r>
        <w:rPr>
          <w:rFonts w:ascii="Times New Roman" w:hAnsi="Times New Roman" w:cs="Times New Roman"/>
          <w:sz w:val="28"/>
          <w:szCs w:val="28"/>
          <w:lang w:val="kk-KZ"/>
        </w:rPr>
        <w:t xml:space="preserve">съезінің нұсқауларына сәйкес, облыстық кәсіподақ комитеті </w:t>
      </w:r>
      <w:r w:rsidR="00B16571">
        <w:rPr>
          <w:rFonts w:ascii="Times New Roman" w:hAnsi="Times New Roman" w:cs="Times New Roman"/>
          <w:sz w:val="28"/>
          <w:szCs w:val="28"/>
          <w:lang w:val="kk-KZ"/>
        </w:rPr>
        <w:t>кәсіподақ ұйымдарын ұйымдастырушылық нығайту мәселе</w:t>
      </w:r>
      <w:r w:rsidR="00514106">
        <w:rPr>
          <w:rFonts w:ascii="Times New Roman" w:hAnsi="Times New Roman" w:cs="Times New Roman"/>
          <w:sz w:val="28"/>
          <w:szCs w:val="28"/>
          <w:lang w:val="kk-KZ"/>
        </w:rPr>
        <w:t xml:space="preserve">лерін қарайтын болады. </w:t>
      </w:r>
    </w:p>
    <w:p w:rsidR="001C5183" w:rsidRDefault="00514106" w:rsidP="000E253D">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Кәсіподақтың мүшелік базасын нығайту, кәсіподақ мүшелігін ынталандыру жөнінде жұмыстар ойдағыдай жүргізілуде. Мысалы, облыстық кәсіподақ ұйымы</w:t>
      </w:r>
      <w:r w:rsidR="001C5183">
        <w:rPr>
          <w:rFonts w:ascii="Times New Roman" w:hAnsi="Times New Roman" w:cs="Times New Roman"/>
          <w:sz w:val="28"/>
          <w:szCs w:val="28"/>
          <w:lang w:val="kk-KZ"/>
        </w:rPr>
        <w:t xml:space="preserve"> 2015 жылы 29429 кәсіподақ мүшесінен 2018 жылы 35655-</w:t>
      </w:r>
      <w:r w:rsidR="001C5183">
        <w:rPr>
          <w:rFonts w:ascii="Times New Roman" w:hAnsi="Times New Roman" w:cs="Times New Roman"/>
          <w:sz w:val="28"/>
          <w:szCs w:val="28"/>
          <w:lang w:val="kk-KZ"/>
        </w:rPr>
        <w:lastRenderedPageBreak/>
        <w:t xml:space="preserve">ке дейін артты. Осы мерзімдегі бастауыш кәсіподақ ұйымдарының саны 379-дан 415-ке дейін, яғни 36 ұйымға көбейді. </w:t>
      </w:r>
    </w:p>
    <w:p w:rsidR="00D16857" w:rsidRDefault="001C5183" w:rsidP="000E253D">
      <w:pPr>
        <w:spacing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Кәсіподақ съезінен кейінгі мерзімде, облыстық комитет  салалық кәсіподақ құрамына колледждер мен 3 жоғары оқу орнының кәсіподақ ұйымдарын тарту жөнінде белсенді жұмыс жүргізді. </w:t>
      </w:r>
    </w:p>
    <w:p w:rsidR="00543CAB" w:rsidRDefault="00D16857" w:rsidP="00B25CF9">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Кәсіподақтың облыстық комитеті </w:t>
      </w:r>
      <w:r w:rsidR="00543CAB">
        <w:rPr>
          <w:rFonts w:ascii="Times New Roman" w:hAnsi="Times New Roman" w:cs="Times New Roman"/>
          <w:sz w:val="28"/>
          <w:szCs w:val="28"/>
          <w:lang w:val="kk-KZ"/>
        </w:rPr>
        <w:t xml:space="preserve">кәсіподақ органдары мен ұйымдарының қызметін басқару және үйлестіру, одақішілік тәртіпті нығайту, кәсіподақ органдарының шешімдерін орындауға кәсіподақ кадрларының жауапкершілігін арттыру жөнінде мақсатты бағытталған жұмысты жүзеге асырады. Мысалы, облыстық кәсіподақ комитетінің жұмыс Жоспарына сәйкес, 2017-2018ж.ж. облыстық кәсіподақ ұйымының Кеңес және Атқару комитетінің мәжілістерінде төмендегідей мәселелер қаралды: </w:t>
      </w:r>
    </w:p>
    <w:p w:rsidR="00B25CF9" w:rsidRDefault="006F421F" w:rsidP="00B25CF9">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F421F">
        <w:rPr>
          <w:rFonts w:ascii="Times New Roman" w:hAnsi="Times New Roman" w:cs="Times New Roman"/>
          <w:sz w:val="28"/>
          <w:szCs w:val="28"/>
          <w:lang w:val="kk-KZ"/>
        </w:rPr>
        <w:t>Индер аудандық кәсіподақ комитеті төрағасының</w:t>
      </w:r>
      <w:r w:rsidR="00B25CF9">
        <w:rPr>
          <w:rFonts w:ascii="Times New Roman" w:hAnsi="Times New Roman" w:cs="Times New Roman"/>
          <w:sz w:val="28"/>
          <w:szCs w:val="28"/>
          <w:lang w:val="kk-KZ"/>
        </w:rPr>
        <w:t xml:space="preserve"> жұмысы туралы есебі;</w:t>
      </w:r>
    </w:p>
    <w:p w:rsidR="00B25CF9" w:rsidRDefault="00B25CF9" w:rsidP="00B25CF9">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Атырау қалалық кәсіподақ комитетінің 2015-2017ж.ж. қабылданған әлеуметтік әріптестік  жөніндегі Келісімнің шарттарын орындау барысы туралы; </w:t>
      </w:r>
    </w:p>
    <w:p w:rsidR="00B25CF9" w:rsidRDefault="00B25CF9" w:rsidP="00B25CF9">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Жылыой аудандық кәсіподақ комитетінің жұмысы туралы есебі;</w:t>
      </w:r>
    </w:p>
    <w:p w:rsidR="00342BF2" w:rsidRDefault="00B25CF9" w:rsidP="00B25CF9">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Атырау инженерлік-гуманитарлық институтының </w:t>
      </w:r>
      <w:r w:rsidR="00342BF2">
        <w:rPr>
          <w:rFonts w:ascii="Times New Roman" w:hAnsi="Times New Roman" w:cs="Times New Roman"/>
          <w:sz w:val="28"/>
          <w:szCs w:val="28"/>
          <w:lang w:val="kk-KZ"/>
        </w:rPr>
        <w:t xml:space="preserve">бастауыш кәсіподақ ұйымының жұмысы туралы есебі; </w:t>
      </w:r>
    </w:p>
    <w:p w:rsidR="00B96C88" w:rsidRDefault="00342BF2" w:rsidP="00B25CF9">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E1005">
        <w:rPr>
          <w:rFonts w:ascii="Times New Roman" w:hAnsi="Times New Roman" w:cs="Times New Roman"/>
          <w:sz w:val="28"/>
          <w:szCs w:val="28"/>
          <w:lang w:val="kk-KZ"/>
        </w:rPr>
        <w:t>Х.Досмұхамедов атындағы Атырау мемлекеттік университетінің кәсіподақ комитеті филиалының 2015-2017ж.ж. арналған әлеуметтік әріптестік  жөніндегі Келісімді орындау</w:t>
      </w:r>
      <w:r w:rsidR="00B96C88">
        <w:rPr>
          <w:rFonts w:ascii="Times New Roman" w:hAnsi="Times New Roman" w:cs="Times New Roman"/>
          <w:sz w:val="28"/>
          <w:szCs w:val="28"/>
          <w:lang w:val="kk-KZ"/>
        </w:rPr>
        <w:t xml:space="preserve"> жөніндегі жұмысы туралы және басқа мәселелер. </w:t>
      </w:r>
    </w:p>
    <w:p w:rsidR="002057C7" w:rsidRDefault="002F74AA" w:rsidP="002057C7">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Облыстық кәсіподақ комитеті Кеңесінің (Пленумның) мәжілістерінде жыл сайын</w:t>
      </w:r>
      <w:r w:rsidR="006E10DA">
        <w:rPr>
          <w:rFonts w:ascii="Times New Roman" w:hAnsi="Times New Roman" w:cs="Times New Roman"/>
          <w:sz w:val="28"/>
          <w:szCs w:val="28"/>
          <w:lang w:val="kk-KZ"/>
        </w:rPr>
        <w:t xml:space="preserve"> облыстық кәсіподақ комитетінің өткен күнтізбелік жылға жұмыс қорытындысы және алдағы мерзімге арналған жұмысының негізгі бағыттары қаралады. </w:t>
      </w:r>
    </w:p>
    <w:p w:rsidR="0041603B" w:rsidRDefault="006E10DA" w:rsidP="002057C7">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кәсіподақ комитеті Кеңесінің мәжілістерінде </w:t>
      </w:r>
      <w:r w:rsidR="00B6081F">
        <w:rPr>
          <w:rFonts w:ascii="Times New Roman" w:hAnsi="Times New Roman" w:cs="Times New Roman"/>
          <w:sz w:val="28"/>
          <w:szCs w:val="28"/>
          <w:lang w:val="kk-KZ"/>
        </w:rPr>
        <w:t xml:space="preserve">сондай-ақ Елбасының Жолдауынан және Бағдарламалық құжаттарынан туындайтын білім саласын дамытудың өзекті мәселелері бойынша кәсіподақ ұйымдарының міндеттері қаралады. </w:t>
      </w:r>
    </w:p>
    <w:p w:rsidR="00D16061" w:rsidRDefault="00D16061" w:rsidP="00B25CF9">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кәсіподақ комитетінің кәсіподақ ұйымдарының қызметін белсендендіру жөніндегі мақсатты бағытталған жұмысы қабылданған шешімдерді іске асыру жөніндегі жұмыс тиімділігін арттыруға, кәсіподақ органдарының бақылау және атқарушылық тәртіп жағдайын </w:t>
      </w:r>
      <w:r w:rsidR="002057C7">
        <w:rPr>
          <w:rFonts w:ascii="Times New Roman" w:hAnsi="Times New Roman" w:cs="Times New Roman"/>
          <w:sz w:val="28"/>
          <w:szCs w:val="28"/>
          <w:lang w:val="kk-KZ"/>
        </w:rPr>
        <w:t xml:space="preserve">жақсартуға </w:t>
      </w:r>
      <w:r>
        <w:rPr>
          <w:rFonts w:ascii="Times New Roman" w:hAnsi="Times New Roman" w:cs="Times New Roman"/>
          <w:sz w:val="28"/>
          <w:szCs w:val="28"/>
          <w:lang w:val="kk-KZ"/>
        </w:rPr>
        <w:t xml:space="preserve">септігін тигізеді.  </w:t>
      </w:r>
    </w:p>
    <w:p w:rsidR="00D16061" w:rsidRDefault="002671F3" w:rsidP="00B25CF9">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кәсіподақ комитетімен аппаратты кәсіподақ қызметінің түрлі бағыттары бойынша мамандармен нығайту жөнінде нақты жұмыс жүргізілді. </w:t>
      </w:r>
      <w:r w:rsidR="00B20894">
        <w:rPr>
          <w:rFonts w:ascii="Times New Roman" w:hAnsi="Times New Roman" w:cs="Times New Roman"/>
          <w:sz w:val="28"/>
          <w:szCs w:val="28"/>
          <w:lang w:val="kk-KZ"/>
        </w:rPr>
        <w:t xml:space="preserve">Қазіргі уақытта облыстық комитет аппаратының штаттық қызметкерлер саны 8 адам, аудандық және қалалық кәсіподақ комитеттері басшыларына орташа жасы 48 жасты құрайтын кадрлар резерві жасалды. Кәсіподақ органдарының басшыларына резерв тізімі облыстық кәсіподақ </w:t>
      </w:r>
      <w:r w:rsidR="00B20894">
        <w:rPr>
          <w:rFonts w:ascii="Times New Roman" w:hAnsi="Times New Roman" w:cs="Times New Roman"/>
          <w:sz w:val="28"/>
          <w:szCs w:val="28"/>
          <w:lang w:val="kk-KZ"/>
        </w:rPr>
        <w:lastRenderedPageBreak/>
        <w:t xml:space="preserve">ұйымы Атқару комитетінің 2017 жылғы 27 қаңтардағы Қаулысымен бекітілді.    </w:t>
      </w:r>
    </w:p>
    <w:p w:rsidR="002057C7" w:rsidRDefault="00CE131B" w:rsidP="00B25CF9">
      <w:pPr>
        <w:spacing w:line="240" w:lineRule="auto"/>
        <w:ind w:firstLine="709"/>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Жалпы кәсіподақ ұйымдарында қаржы тәртіптемесін нығайту жөнінде </w:t>
      </w:r>
      <w:r w:rsidR="002057C7">
        <w:rPr>
          <w:rFonts w:ascii="Times New Roman" w:hAnsi="Times New Roman" w:cs="Times New Roman"/>
          <w:sz w:val="28"/>
          <w:szCs w:val="28"/>
          <w:lang w:val="kk-KZ"/>
        </w:rPr>
        <w:t>оң нәтиже</w:t>
      </w:r>
      <w:r>
        <w:rPr>
          <w:rFonts w:ascii="Times New Roman" w:hAnsi="Times New Roman" w:cs="Times New Roman"/>
          <w:sz w:val="28"/>
          <w:szCs w:val="28"/>
          <w:lang w:val="kk-KZ"/>
        </w:rPr>
        <w:t xml:space="preserve"> байқалады, </w:t>
      </w:r>
      <w:r w:rsidR="00602958">
        <w:rPr>
          <w:rFonts w:ascii="Times New Roman" w:hAnsi="Times New Roman" w:cs="Times New Roman"/>
          <w:sz w:val="28"/>
          <w:szCs w:val="28"/>
          <w:lang w:val="kk-KZ"/>
        </w:rPr>
        <w:t xml:space="preserve">2014 жылмен салыстырғанда мүшелік жарналарды аудару және оларды жалпы </w:t>
      </w:r>
      <w:r w:rsidR="002057C7">
        <w:rPr>
          <w:rFonts w:ascii="Times New Roman" w:hAnsi="Times New Roman" w:cs="Times New Roman"/>
          <w:sz w:val="28"/>
          <w:szCs w:val="28"/>
          <w:lang w:val="kk-KZ"/>
        </w:rPr>
        <w:t>түсім</w:t>
      </w:r>
      <w:r w:rsidR="00602958">
        <w:rPr>
          <w:rFonts w:ascii="Times New Roman" w:hAnsi="Times New Roman" w:cs="Times New Roman"/>
          <w:sz w:val="28"/>
          <w:szCs w:val="28"/>
          <w:lang w:val="kk-KZ"/>
        </w:rPr>
        <w:t xml:space="preserve"> мөлшері көбейді. </w:t>
      </w:r>
    </w:p>
    <w:p w:rsidR="002671F3" w:rsidRDefault="00527376" w:rsidP="00B25CF9">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комитет аппаратының іс жүргізу және кадрлық жұмыс жөніндегі Нұсқаулық ережелерін орындау жөніндегі болымды жұмысын айта кеткен жөн. </w:t>
      </w:r>
    </w:p>
    <w:p w:rsidR="002057C7" w:rsidRDefault="006A5D86" w:rsidP="00B25CF9">
      <w:pPr>
        <w:spacing w:line="240" w:lineRule="auto"/>
        <w:ind w:firstLine="709"/>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Облыстық Кеңестің Атқару комитетімен бекітілген іс номенклатурасына сәйкес, кіріс, шығыс құжаттарының, еңбек кітапшаларын беру, іссапар куәліктерінің, заңды және жеке тұлғалар өтініштерін тіркеу және жеке қабылдауды есепке алу журналдары жүргізіледі. </w:t>
      </w:r>
      <w:r w:rsidR="00483D0D">
        <w:rPr>
          <w:rFonts w:ascii="Times New Roman" w:hAnsi="Times New Roman" w:cs="Times New Roman"/>
          <w:sz w:val="28"/>
          <w:szCs w:val="28"/>
          <w:lang w:val="kk-KZ"/>
        </w:rPr>
        <w:t xml:space="preserve">Құжаттарды алу </w:t>
      </w:r>
      <w:r w:rsidR="00AD67D8">
        <w:rPr>
          <w:rFonts w:ascii="Times New Roman" w:hAnsi="Times New Roman" w:cs="Times New Roman"/>
          <w:sz w:val="28"/>
          <w:szCs w:val="28"/>
          <w:lang w:val="kk-KZ"/>
        </w:rPr>
        <w:t>мен</w:t>
      </w:r>
      <w:r w:rsidR="00483D0D">
        <w:rPr>
          <w:rFonts w:ascii="Times New Roman" w:hAnsi="Times New Roman" w:cs="Times New Roman"/>
          <w:sz w:val="28"/>
          <w:szCs w:val="28"/>
          <w:lang w:val="kk-KZ"/>
        </w:rPr>
        <w:t xml:space="preserve"> жіберу пошта және электрондық байланыс </w:t>
      </w:r>
      <w:r w:rsidR="007A7DA4">
        <w:rPr>
          <w:rFonts w:ascii="Times New Roman" w:hAnsi="Times New Roman" w:cs="Times New Roman"/>
          <w:sz w:val="28"/>
          <w:szCs w:val="28"/>
          <w:lang w:val="kk-KZ"/>
        </w:rPr>
        <w:t xml:space="preserve">құралдарымен жүзеге асырылады. Облыстық кәсіподақ ұйымының құжат айналымы </w:t>
      </w:r>
      <w:r w:rsidR="002057C7">
        <w:rPr>
          <w:rFonts w:ascii="Times New Roman" w:hAnsi="Times New Roman" w:cs="Times New Roman"/>
          <w:sz w:val="28"/>
          <w:szCs w:val="28"/>
          <w:lang w:val="kk-KZ"/>
        </w:rPr>
        <w:t xml:space="preserve">көбінесе </w:t>
      </w:r>
      <w:r w:rsidR="007A7DA4">
        <w:rPr>
          <w:rFonts w:ascii="Times New Roman" w:hAnsi="Times New Roman" w:cs="Times New Roman"/>
          <w:sz w:val="28"/>
          <w:szCs w:val="28"/>
          <w:lang w:val="kk-KZ"/>
        </w:rPr>
        <w:t xml:space="preserve">мемлекеттік тілде жүргізіледі. </w:t>
      </w:r>
    </w:p>
    <w:p w:rsidR="008F59C4" w:rsidRDefault="006800A8" w:rsidP="00B25CF9">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кәсіподақ комитетіне түсетін наградалық материал жеке папкада жасақталады және </w:t>
      </w:r>
      <w:r w:rsidR="000602FD">
        <w:rPr>
          <w:rFonts w:ascii="Times New Roman" w:hAnsi="Times New Roman" w:cs="Times New Roman"/>
          <w:sz w:val="28"/>
          <w:szCs w:val="28"/>
          <w:lang w:val="kk-KZ"/>
        </w:rPr>
        <w:t>кәсіподақ органдарының қаулыларымен бекітілген наградалар туралы Ережеге сәйкес келеді. Кәсіподақ наградаларын беруді есеп</w:t>
      </w:r>
      <w:r w:rsidR="00AD67D8">
        <w:rPr>
          <w:rFonts w:ascii="Times New Roman" w:hAnsi="Times New Roman" w:cs="Times New Roman"/>
          <w:sz w:val="28"/>
          <w:szCs w:val="28"/>
          <w:lang w:val="kk-KZ"/>
        </w:rPr>
        <w:t>ке</w:t>
      </w:r>
      <w:r w:rsidR="000602FD">
        <w:rPr>
          <w:rFonts w:ascii="Times New Roman" w:hAnsi="Times New Roman" w:cs="Times New Roman"/>
          <w:sz w:val="28"/>
          <w:szCs w:val="28"/>
          <w:lang w:val="kk-KZ"/>
        </w:rPr>
        <w:t xml:space="preserve"> алу журналы бар. </w:t>
      </w:r>
    </w:p>
    <w:p w:rsidR="008A56B5" w:rsidRDefault="008F59C4" w:rsidP="00B25CF9">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Бекітілген жұмыс жоспарына сәйкес, </w:t>
      </w:r>
      <w:r w:rsidR="008A56B5">
        <w:rPr>
          <w:rFonts w:ascii="Times New Roman" w:hAnsi="Times New Roman" w:cs="Times New Roman"/>
          <w:sz w:val="28"/>
          <w:szCs w:val="28"/>
          <w:lang w:val="kk-KZ"/>
        </w:rPr>
        <w:t xml:space="preserve">облыстық кәсіподақ ұйымы Кеңесінің және Атқару комитетінің мәжілістері белгіленген мерзімде өткізіледі. </w:t>
      </w:r>
    </w:p>
    <w:p w:rsidR="00BC5196" w:rsidRDefault="008A56B5" w:rsidP="00B25CF9">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кәсіподақ ұйымының қызметінде құқықтық қорғау саласында жасалатын болымды жұмыстармен қатар бірқатар кемшіліктер де бар, оларға облыстық кәсіподақ комитеті қызметін тексеру барысында </w:t>
      </w:r>
      <w:r w:rsidR="00A3594F">
        <w:rPr>
          <w:rFonts w:ascii="Times New Roman" w:hAnsi="Times New Roman" w:cs="Times New Roman"/>
          <w:sz w:val="28"/>
          <w:szCs w:val="28"/>
          <w:lang w:val="kk-KZ"/>
        </w:rPr>
        <w:t xml:space="preserve">назар аударылды. </w:t>
      </w:r>
      <w:r w:rsidR="00BB5867">
        <w:rPr>
          <w:rFonts w:ascii="Times New Roman" w:hAnsi="Times New Roman" w:cs="Times New Roman"/>
          <w:sz w:val="28"/>
          <w:szCs w:val="28"/>
          <w:lang w:val="kk-KZ"/>
        </w:rPr>
        <w:t xml:space="preserve">Кәсіподақтың Атқару комитетінің 26.08.2015ж. </w:t>
      </w:r>
      <w:r w:rsidR="00BB5867" w:rsidRPr="00BB5867">
        <w:rPr>
          <w:rFonts w:ascii="Times New Roman" w:hAnsi="Times New Roman" w:cs="Times New Roman"/>
          <w:sz w:val="28"/>
          <w:szCs w:val="28"/>
          <w:lang w:val="kk-KZ"/>
        </w:rPr>
        <w:t>№</w:t>
      </w:r>
      <w:r w:rsidR="00BB5867">
        <w:rPr>
          <w:rFonts w:ascii="Times New Roman" w:hAnsi="Times New Roman" w:cs="Times New Roman"/>
          <w:sz w:val="28"/>
          <w:szCs w:val="28"/>
          <w:lang w:val="kk-KZ"/>
        </w:rPr>
        <w:t xml:space="preserve">4 Қаулысымен бекітілген «Қазақстандық салалық білім және ғылым қызметкерлерінің кәсіподағы» ҚБ құқықтық қызмет туралы Ережесіне сәйкес, облыстық кәсіподақ комитеті құқықтық қызметінің негізгі міндеттерінің бірі - облыстың білім саласының ұйымдарында еңбек заңнамасының орындалуына қоғамдық бақылауды жүзеге асыру болуы тиіс. Бірақ, 2017 және 2018 жылдары облыстың бірде бір кәсіподақ ұйымында </w:t>
      </w:r>
      <w:r w:rsidR="000527D5">
        <w:rPr>
          <w:rFonts w:ascii="Times New Roman" w:hAnsi="Times New Roman" w:cs="Times New Roman"/>
          <w:sz w:val="28"/>
          <w:szCs w:val="28"/>
          <w:lang w:val="kk-KZ"/>
        </w:rPr>
        <w:t xml:space="preserve">аталған жұмыс жүргізілмеген, бұл мәселелер құқықтық қызметтің жұмыс жоспарында көзделмеген. Осы кемшіліктер нәтижесінде, облыстық кәсіподақ комитеті сәйкес мерзімде кәсіподақтың Салалық Кеңесіне облыстық кәсіподақ ұйымы құқықтық қызметінің нәтижелері туралы </w:t>
      </w:r>
      <w:r w:rsidR="00B05537">
        <w:rPr>
          <w:rFonts w:ascii="Times New Roman" w:hAnsi="Times New Roman" w:cs="Times New Roman"/>
          <w:sz w:val="28"/>
          <w:szCs w:val="28"/>
          <w:lang w:val="kk-KZ"/>
        </w:rPr>
        <w:t>есебін толық ұсынбаған</w:t>
      </w:r>
      <w:r w:rsidR="000527D5">
        <w:rPr>
          <w:rFonts w:ascii="Times New Roman" w:hAnsi="Times New Roman" w:cs="Times New Roman"/>
          <w:sz w:val="28"/>
          <w:szCs w:val="28"/>
          <w:lang w:val="kk-KZ"/>
        </w:rPr>
        <w:t xml:space="preserve">, онда облыстық кәсіподақ комитетінің құқықтық қызметіне қатысты бірқатар маңызды бағыттар көрсетілмеген, яғни: ұйымдардағы </w:t>
      </w:r>
      <w:r w:rsidR="00BC5196">
        <w:rPr>
          <w:rFonts w:ascii="Times New Roman" w:hAnsi="Times New Roman" w:cs="Times New Roman"/>
          <w:sz w:val="28"/>
          <w:szCs w:val="28"/>
          <w:lang w:val="kk-KZ"/>
        </w:rPr>
        <w:t>еңбек заңнамасын бұзушылық туралы, кемшіліктерді жою жөніндегі жұмыс берушілермен жіберілген ұсыныстар туралы, мемлекетік еңбек инспекциясының атына жіберілген материалдар туралы және т.б. мәліметтер.</w:t>
      </w:r>
    </w:p>
    <w:p w:rsidR="00496C45" w:rsidRDefault="000136FC" w:rsidP="00B25CF9">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кәсіподақ комитетінде іс жүргізу, бухгалтерлік есеп және қаржылық тәртіптеме жағдайын тексеру </w:t>
      </w:r>
      <w:r w:rsidR="00DD4DC0">
        <w:rPr>
          <w:rFonts w:ascii="Times New Roman" w:hAnsi="Times New Roman" w:cs="Times New Roman"/>
          <w:sz w:val="28"/>
          <w:szCs w:val="28"/>
          <w:lang w:val="kk-KZ"/>
        </w:rPr>
        <w:t xml:space="preserve">нәтижелері бойынша жеке бұзушылықтар анықталды. Облыстық комитетте кіріс құжаттарын тіркеу </w:t>
      </w:r>
      <w:r w:rsidR="00B05537" w:rsidRPr="00B05537">
        <w:rPr>
          <w:rFonts w:ascii="Times New Roman" w:hAnsi="Times New Roman" w:cs="Times New Roman"/>
          <w:sz w:val="28"/>
          <w:szCs w:val="28"/>
          <w:lang w:val="kk-KZ"/>
        </w:rPr>
        <w:lastRenderedPageBreak/>
        <w:t>мөртабаны</w:t>
      </w:r>
      <w:r w:rsidR="00DD4DC0">
        <w:rPr>
          <w:rFonts w:ascii="Times New Roman" w:hAnsi="Times New Roman" w:cs="Times New Roman"/>
          <w:sz w:val="28"/>
          <w:szCs w:val="28"/>
          <w:lang w:val="kk-KZ"/>
        </w:rPr>
        <w:t xml:space="preserve"> жоқ; </w:t>
      </w:r>
      <w:r w:rsidR="00353B98">
        <w:rPr>
          <w:rFonts w:ascii="Times New Roman" w:hAnsi="Times New Roman" w:cs="Times New Roman"/>
          <w:sz w:val="28"/>
          <w:szCs w:val="28"/>
          <w:lang w:val="kk-KZ"/>
        </w:rPr>
        <w:t xml:space="preserve">құжаттың тіркеу нөмірі хаттың бланкісінде емес, </w:t>
      </w:r>
      <w:r w:rsidR="00B05537" w:rsidRPr="00B05537">
        <w:rPr>
          <w:rFonts w:ascii="Times New Roman" w:hAnsi="Times New Roman" w:cs="Times New Roman"/>
          <w:sz w:val="28"/>
          <w:szCs w:val="28"/>
          <w:lang w:val="kk-KZ"/>
        </w:rPr>
        <w:t xml:space="preserve">бұрыштама </w:t>
      </w:r>
      <w:r w:rsidR="00353B98">
        <w:rPr>
          <w:rFonts w:ascii="Times New Roman" w:hAnsi="Times New Roman" w:cs="Times New Roman"/>
          <w:sz w:val="28"/>
          <w:szCs w:val="28"/>
          <w:lang w:val="kk-KZ"/>
        </w:rPr>
        <w:t xml:space="preserve">қағазына жазылады; </w:t>
      </w:r>
      <w:r w:rsidR="00496C45">
        <w:rPr>
          <w:rFonts w:ascii="Times New Roman" w:hAnsi="Times New Roman" w:cs="Times New Roman"/>
          <w:sz w:val="28"/>
          <w:szCs w:val="28"/>
          <w:lang w:val="kk-KZ"/>
        </w:rPr>
        <w:t xml:space="preserve">электрондық мекенжайға келетін өтініштер тіркелмейді, соған байланысты мерзімдерді қадағалауды есепке алу мен бақылау мүмкін емес. </w:t>
      </w:r>
    </w:p>
    <w:p w:rsidR="00CA698D" w:rsidRDefault="00CA698D" w:rsidP="00B25CF9">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Аппарат қызметкерлерінің штаттық кестесін жасау, есеп саясаты мен есептік салық саясатының талаптарын қадағалау, тауарлық-материалдық құндылықтарды есепке алуды жүргізу кезінде бұзушылықтар орын алған. </w:t>
      </w:r>
    </w:p>
    <w:p w:rsidR="00121AB2" w:rsidRDefault="00121AB2" w:rsidP="00B25CF9">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кәсіподақ комитетінің қызметін тексеру барысында, кәсіподақтың Салалық Кеңесі аппаратының қызметкерлері қаралған мәселелер бойынша тәжірибелік және әдістемелік көмек көрсетті. </w:t>
      </w:r>
    </w:p>
    <w:p w:rsidR="00121AB2" w:rsidRDefault="00121AB2" w:rsidP="00B25CF9">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Жұмыс тобының жұмыс қорытындысы облыстық кәсіподақ комитеті аппаратының жиналысында қаралды. </w:t>
      </w:r>
    </w:p>
    <w:p w:rsidR="00121AB2" w:rsidRDefault="00121AB2" w:rsidP="00B25CF9">
      <w:pPr>
        <w:spacing w:line="240" w:lineRule="auto"/>
        <w:ind w:firstLine="709"/>
        <w:contextualSpacing/>
        <w:jc w:val="both"/>
        <w:rPr>
          <w:rFonts w:ascii="Times New Roman" w:hAnsi="Times New Roman" w:cs="Times New Roman"/>
          <w:sz w:val="28"/>
          <w:szCs w:val="28"/>
          <w:lang w:val="kk-KZ"/>
        </w:rPr>
      </w:pPr>
    </w:p>
    <w:p w:rsidR="00121AB2" w:rsidRDefault="00121AB2" w:rsidP="00B25CF9">
      <w:pPr>
        <w:spacing w:line="240" w:lineRule="auto"/>
        <w:ind w:firstLine="709"/>
        <w:contextualSpacing/>
        <w:jc w:val="both"/>
        <w:rPr>
          <w:rFonts w:ascii="Times New Roman" w:hAnsi="Times New Roman" w:cs="Times New Roman"/>
          <w:sz w:val="28"/>
          <w:szCs w:val="28"/>
          <w:lang w:val="kk-KZ"/>
        </w:rPr>
      </w:pPr>
    </w:p>
    <w:p w:rsidR="00121AB2" w:rsidRDefault="00121AB2" w:rsidP="00B25CF9">
      <w:pPr>
        <w:spacing w:line="240" w:lineRule="auto"/>
        <w:ind w:firstLine="709"/>
        <w:contextualSpacing/>
        <w:jc w:val="both"/>
        <w:rPr>
          <w:rFonts w:ascii="Times New Roman" w:hAnsi="Times New Roman" w:cs="Times New Roman"/>
          <w:sz w:val="28"/>
          <w:szCs w:val="28"/>
          <w:lang w:val="kk-KZ"/>
        </w:rPr>
      </w:pPr>
    </w:p>
    <w:p w:rsidR="00526C29" w:rsidRPr="00F83496" w:rsidRDefault="00121AB2" w:rsidP="00B25CF9">
      <w:pPr>
        <w:spacing w:line="240" w:lineRule="auto"/>
        <w:ind w:firstLine="709"/>
        <w:contextualSpacing/>
        <w:jc w:val="both"/>
        <w:rPr>
          <w:rFonts w:ascii="Times New Roman" w:hAnsi="Times New Roman" w:cs="Times New Roman"/>
          <w:b/>
          <w:sz w:val="28"/>
          <w:szCs w:val="28"/>
          <w:lang w:val="kk-KZ"/>
        </w:rPr>
      </w:pPr>
      <w:r w:rsidRPr="00F83496">
        <w:rPr>
          <w:rFonts w:ascii="Times New Roman" w:hAnsi="Times New Roman" w:cs="Times New Roman"/>
          <w:b/>
          <w:sz w:val="28"/>
          <w:szCs w:val="28"/>
          <w:lang w:val="kk-KZ"/>
        </w:rPr>
        <w:t xml:space="preserve">Төрайым орынбасары                        </w:t>
      </w:r>
      <w:r w:rsidR="00F83496" w:rsidRPr="00F83496">
        <w:rPr>
          <w:rFonts w:ascii="Times New Roman" w:hAnsi="Times New Roman" w:cs="Times New Roman"/>
          <w:b/>
          <w:sz w:val="28"/>
          <w:szCs w:val="28"/>
          <w:lang w:val="kk-KZ"/>
        </w:rPr>
        <w:tab/>
      </w:r>
      <w:r w:rsidR="00F83496" w:rsidRPr="00F83496">
        <w:rPr>
          <w:rFonts w:ascii="Times New Roman" w:hAnsi="Times New Roman" w:cs="Times New Roman"/>
          <w:b/>
          <w:sz w:val="28"/>
          <w:szCs w:val="28"/>
          <w:lang w:val="kk-KZ"/>
        </w:rPr>
        <w:tab/>
      </w:r>
      <w:r w:rsidRPr="00F83496">
        <w:rPr>
          <w:rFonts w:ascii="Times New Roman" w:hAnsi="Times New Roman" w:cs="Times New Roman"/>
          <w:b/>
          <w:sz w:val="28"/>
          <w:szCs w:val="28"/>
          <w:lang w:val="kk-KZ"/>
        </w:rPr>
        <w:t xml:space="preserve">Мұқашева А.М. </w:t>
      </w:r>
    </w:p>
    <w:p w:rsidR="00526C29" w:rsidRDefault="00526C29" w:rsidP="00526C29">
      <w:pPr>
        <w:spacing w:line="240" w:lineRule="auto"/>
        <w:contextualSpacing/>
        <w:jc w:val="both"/>
        <w:rPr>
          <w:rFonts w:ascii="Times New Roman" w:hAnsi="Times New Roman" w:cs="Times New Roman"/>
          <w:sz w:val="28"/>
          <w:szCs w:val="28"/>
          <w:lang w:val="kk-KZ"/>
        </w:rPr>
      </w:pPr>
    </w:p>
    <w:p w:rsidR="00526C29" w:rsidRDefault="00526C29" w:rsidP="00526C29">
      <w:pPr>
        <w:spacing w:line="240" w:lineRule="auto"/>
        <w:contextualSpacing/>
        <w:jc w:val="both"/>
        <w:rPr>
          <w:rFonts w:ascii="Times New Roman" w:hAnsi="Times New Roman" w:cs="Times New Roman"/>
          <w:sz w:val="28"/>
          <w:szCs w:val="28"/>
          <w:lang w:val="kk-KZ"/>
        </w:rPr>
      </w:pPr>
    </w:p>
    <w:p w:rsidR="00DF43C8" w:rsidRPr="00A172B0" w:rsidRDefault="00DF43C8" w:rsidP="00483D0D">
      <w:pPr>
        <w:spacing w:line="240" w:lineRule="auto"/>
        <w:contextualSpacing/>
        <w:jc w:val="both"/>
        <w:rPr>
          <w:rFonts w:ascii="Times New Roman" w:hAnsi="Times New Roman" w:cs="Times New Roman"/>
          <w:sz w:val="28"/>
          <w:szCs w:val="28"/>
        </w:rPr>
      </w:pPr>
    </w:p>
    <w:p w:rsidR="00EA72F1" w:rsidRPr="004F5F2F" w:rsidRDefault="00EA72F1" w:rsidP="00B25CF9">
      <w:pPr>
        <w:spacing w:line="240" w:lineRule="auto"/>
        <w:ind w:firstLine="709"/>
        <w:contextualSpacing/>
        <w:jc w:val="both"/>
        <w:rPr>
          <w:rFonts w:ascii="Times New Roman" w:hAnsi="Times New Roman" w:cs="Times New Roman"/>
          <w:sz w:val="28"/>
          <w:szCs w:val="28"/>
          <w:lang w:val="kk-KZ"/>
        </w:rPr>
      </w:pPr>
    </w:p>
    <w:p w:rsidR="004F5F2F" w:rsidRPr="004F5F2F" w:rsidRDefault="004F5F2F" w:rsidP="004F5F2F">
      <w:pPr>
        <w:contextualSpacing/>
        <w:jc w:val="right"/>
        <w:rPr>
          <w:rFonts w:ascii="Times New Roman" w:hAnsi="Times New Roman" w:cs="Times New Roman"/>
          <w:sz w:val="28"/>
          <w:szCs w:val="28"/>
          <w:lang w:val="kk-KZ"/>
        </w:rPr>
      </w:pPr>
    </w:p>
    <w:p w:rsidR="00B337A6" w:rsidRDefault="00B337A6">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4F5F2F" w:rsidRPr="004F5F2F" w:rsidRDefault="00B337A6" w:rsidP="004F5F2F">
      <w:pPr>
        <w:contextualSpacing/>
        <w:jc w:val="both"/>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6448075" cy="3643533"/>
            <wp:effectExtent l="19050" t="0" r="0" b="0"/>
            <wp:docPr id="1" name="Рисунок 1" descr="C:\Users\Владелец\Download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ownloads\001.jpg"/>
                    <pic:cNvPicPr>
                      <a:picLocks noChangeAspect="1" noChangeArrowheads="1"/>
                    </pic:cNvPicPr>
                  </pic:nvPicPr>
                  <pic:blipFill>
                    <a:blip r:embed="rId8"/>
                    <a:srcRect l="12936" t="7057" b="57143"/>
                    <a:stretch>
                      <a:fillRect/>
                    </a:stretch>
                  </pic:blipFill>
                  <pic:spPr bwMode="auto">
                    <a:xfrm>
                      <a:off x="0" y="0"/>
                      <a:ext cx="6448075" cy="3643533"/>
                    </a:xfrm>
                    <a:prstGeom prst="rect">
                      <a:avLst/>
                    </a:prstGeom>
                    <a:noFill/>
                    <a:ln w="9525">
                      <a:noFill/>
                      <a:miter lim="800000"/>
                      <a:headEnd/>
                      <a:tailEnd/>
                    </a:ln>
                  </pic:spPr>
                </pic:pic>
              </a:graphicData>
            </a:graphic>
          </wp:inline>
        </w:drawing>
      </w:r>
    </w:p>
    <w:sectPr w:rsidR="004F5F2F" w:rsidRPr="004F5F2F" w:rsidSect="00EE1A8E">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CBB" w:rsidRDefault="00D26CBB" w:rsidP="00636A6B">
      <w:pPr>
        <w:spacing w:after="0" w:line="240" w:lineRule="auto"/>
      </w:pPr>
      <w:r>
        <w:separator/>
      </w:r>
    </w:p>
  </w:endnote>
  <w:endnote w:type="continuationSeparator" w:id="1">
    <w:p w:rsidR="00D26CBB" w:rsidRDefault="00D26CBB" w:rsidP="00636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243382"/>
    </w:sdtPr>
    <w:sdtContent>
      <w:p w:rsidR="00636A6B" w:rsidRDefault="00712F0A">
        <w:pPr>
          <w:pStyle w:val="a7"/>
          <w:jc w:val="center"/>
        </w:pPr>
        <w:fldSimple w:instr=" PAGE   \* MERGEFORMAT ">
          <w:r w:rsidR="00B337A6">
            <w:rPr>
              <w:noProof/>
            </w:rPr>
            <w:t>6</w:t>
          </w:r>
        </w:fldSimple>
      </w:p>
    </w:sdtContent>
  </w:sdt>
  <w:p w:rsidR="00636A6B" w:rsidRDefault="00636A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CBB" w:rsidRDefault="00D26CBB" w:rsidP="00636A6B">
      <w:pPr>
        <w:spacing w:after="0" w:line="240" w:lineRule="auto"/>
      </w:pPr>
      <w:r>
        <w:separator/>
      </w:r>
    </w:p>
  </w:footnote>
  <w:footnote w:type="continuationSeparator" w:id="1">
    <w:p w:rsidR="00D26CBB" w:rsidRDefault="00D26CBB" w:rsidP="00636A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D0B11"/>
    <w:multiLevelType w:val="hybridMultilevel"/>
    <w:tmpl w:val="6358BC38"/>
    <w:lvl w:ilvl="0" w:tplc="033C50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6A73DA2"/>
    <w:multiLevelType w:val="hybridMultilevel"/>
    <w:tmpl w:val="A3A0BD54"/>
    <w:lvl w:ilvl="0" w:tplc="83E427BC">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footnotePr>
    <w:footnote w:id="0"/>
    <w:footnote w:id="1"/>
  </w:footnotePr>
  <w:endnotePr>
    <w:endnote w:id="0"/>
    <w:endnote w:id="1"/>
  </w:endnotePr>
  <w:compat/>
  <w:rsids>
    <w:rsidRoot w:val="004F5F2F"/>
    <w:rsid w:val="000136FC"/>
    <w:rsid w:val="00015EB3"/>
    <w:rsid w:val="000166A1"/>
    <w:rsid w:val="000262C2"/>
    <w:rsid w:val="000527D5"/>
    <w:rsid w:val="000602FD"/>
    <w:rsid w:val="00085E47"/>
    <w:rsid w:val="000D4056"/>
    <w:rsid w:val="000E253D"/>
    <w:rsid w:val="000F3728"/>
    <w:rsid w:val="00121AB2"/>
    <w:rsid w:val="00154691"/>
    <w:rsid w:val="001C2624"/>
    <w:rsid w:val="001C5183"/>
    <w:rsid w:val="001F0E68"/>
    <w:rsid w:val="002057C7"/>
    <w:rsid w:val="002671F3"/>
    <w:rsid w:val="002867C0"/>
    <w:rsid w:val="002B03E3"/>
    <w:rsid w:val="002C5176"/>
    <w:rsid w:val="002F74AA"/>
    <w:rsid w:val="003134F7"/>
    <w:rsid w:val="00342BF2"/>
    <w:rsid w:val="00353B98"/>
    <w:rsid w:val="00365040"/>
    <w:rsid w:val="003A23CD"/>
    <w:rsid w:val="003B2E54"/>
    <w:rsid w:val="003C22C9"/>
    <w:rsid w:val="003E085A"/>
    <w:rsid w:val="00401808"/>
    <w:rsid w:val="0041603B"/>
    <w:rsid w:val="00422E18"/>
    <w:rsid w:val="00483D0D"/>
    <w:rsid w:val="00485291"/>
    <w:rsid w:val="00496C45"/>
    <w:rsid w:val="004E1005"/>
    <w:rsid w:val="004F5F2F"/>
    <w:rsid w:val="00514106"/>
    <w:rsid w:val="00526C29"/>
    <w:rsid w:val="00527227"/>
    <w:rsid w:val="00527376"/>
    <w:rsid w:val="00543CAB"/>
    <w:rsid w:val="005A4038"/>
    <w:rsid w:val="005A6EF2"/>
    <w:rsid w:val="005A7D57"/>
    <w:rsid w:val="00602958"/>
    <w:rsid w:val="00624F57"/>
    <w:rsid w:val="00636A6B"/>
    <w:rsid w:val="006375B4"/>
    <w:rsid w:val="0064586E"/>
    <w:rsid w:val="006800A8"/>
    <w:rsid w:val="00695761"/>
    <w:rsid w:val="006A4BE9"/>
    <w:rsid w:val="006A5D86"/>
    <w:rsid w:val="006C01B5"/>
    <w:rsid w:val="006E10DA"/>
    <w:rsid w:val="006F421F"/>
    <w:rsid w:val="00712F0A"/>
    <w:rsid w:val="00730EAC"/>
    <w:rsid w:val="00762673"/>
    <w:rsid w:val="007A6AB1"/>
    <w:rsid w:val="007A7DA4"/>
    <w:rsid w:val="00811C0B"/>
    <w:rsid w:val="008729AF"/>
    <w:rsid w:val="00875CC6"/>
    <w:rsid w:val="008A56B5"/>
    <w:rsid w:val="008E6696"/>
    <w:rsid w:val="008F59C4"/>
    <w:rsid w:val="00976D1B"/>
    <w:rsid w:val="009D34F4"/>
    <w:rsid w:val="009E400B"/>
    <w:rsid w:val="00A172B0"/>
    <w:rsid w:val="00A3594F"/>
    <w:rsid w:val="00A40C02"/>
    <w:rsid w:val="00A927CB"/>
    <w:rsid w:val="00AC5503"/>
    <w:rsid w:val="00AD18BE"/>
    <w:rsid w:val="00AD67D8"/>
    <w:rsid w:val="00AE7591"/>
    <w:rsid w:val="00B05537"/>
    <w:rsid w:val="00B1065A"/>
    <w:rsid w:val="00B16571"/>
    <w:rsid w:val="00B20894"/>
    <w:rsid w:val="00B25CF9"/>
    <w:rsid w:val="00B337A6"/>
    <w:rsid w:val="00B6081F"/>
    <w:rsid w:val="00B96437"/>
    <w:rsid w:val="00B96C88"/>
    <w:rsid w:val="00BB5867"/>
    <w:rsid w:val="00BC5196"/>
    <w:rsid w:val="00BC7345"/>
    <w:rsid w:val="00C131E4"/>
    <w:rsid w:val="00C16527"/>
    <w:rsid w:val="00C22459"/>
    <w:rsid w:val="00C25B3C"/>
    <w:rsid w:val="00CA698D"/>
    <w:rsid w:val="00CB3C6C"/>
    <w:rsid w:val="00CC7133"/>
    <w:rsid w:val="00CD25C1"/>
    <w:rsid w:val="00CE131B"/>
    <w:rsid w:val="00CF66F6"/>
    <w:rsid w:val="00D07DAA"/>
    <w:rsid w:val="00D16061"/>
    <w:rsid w:val="00D16857"/>
    <w:rsid w:val="00D26CBB"/>
    <w:rsid w:val="00D63F84"/>
    <w:rsid w:val="00D65BF1"/>
    <w:rsid w:val="00DD4DC0"/>
    <w:rsid w:val="00DF43C8"/>
    <w:rsid w:val="00E328B6"/>
    <w:rsid w:val="00E60311"/>
    <w:rsid w:val="00E6774A"/>
    <w:rsid w:val="00E8076C"/>
    <w:rsid w:val="00EA6E53"/>
    <w:rsid w:val="00EA72F1"/>
    <w:rsid w:val="00EB1A9C"/>
    <w:rsid w:val="00EB7A3F"/>
    <w:rsid w:val="00EE1A8E"/>
    <w:rsid w:val="00EE5302"/>
    <w:rsid w:val="00EF2295"/>
    <w:rsid w:val="00EF28ED"/>
    <w:rsid w:val="00F218ED"/>
    <w:rsid w:val="00F83496"/>
    <w:rsid w:val="00FA1B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CAB"/>
    <w:pPr>
      <w:ind w:left="720"/>
      <w:contextualSpacing/>
    </w:pPr>
  </w:style>
  <w:style w:type="paragraph" w:styleId="a4">
    <w:name w:val="Normal (Web)"/>
    <w:basedOn w:val="a"/>
    <w:uiPriority w:val="99"/>
    <w:semiHidden/>
    <w:unhideWhenUsed/>
    <w:rsid w:val="00313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636A6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36A6B"/>
  </w:style>
  <w:style w:type="paragraph" w:styleId="a7">
    <w:name w:val="footer"/>
    <w:basedOn w:val="a"/>
    <w:link w:val="a8"/>
    <w:uiPriority w:val="99"/>
    <w:unhideWhenUsed/>
    <w:rsid w:val="00636A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6A6B"/>
  </w:style>
  <w:style w:type="paragraph" w:styleId="a9">
    <w:name w:val="Balloon Text"/>
    <w:basedOn w:val="a"/>
    <w:link w:val="aa"/>
    <w:uiPriority w:val="99"/>
    <w:semiHidden/>
    <w:unhideWhenUsed/>
    <w:rsid w:val="000262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62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6477007">
      <w:bodyDiv w:val="1"/>
      <w:marLeft w:val="0"/>
      <w:marRight w:val="0"/>
      <w:marTop w:val="0"/>
      <w:marBottom w:val="0"/>
      <w:divBdr>
        <w:top w:val="none" w:sz="0" w:space="0" w:color="auto"/>
        <w:left w:val="none" w:sz="0" w:space="0" w:color="auto"/>
        <w:bottom w:val="none" w:sz="0" w:space="0" w:color="auto"/>
        <w:right w:val="none" w:sz="0" w:space="0" w:color="auto"/>
      </w:divBdr>
    </w:div>
    <w:div w:id="177027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47203-C19D-4FD2-9CBD-55FCF7BF5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Pages>
  <Words>1663</Words>
  <Characters>9484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106</cp:revision>
  <cp:lastPrinted>2019-05-15T12:53:00Z</cp:lastPrinted>
  <dcterms:created xsi:type="dcterms:W3CDTF">2019-05-04T11:07:00Z</dcterms:created>
  <dcterms:modified xsi:type="dcterms:W3CDTF">2019-05-21T09:39:00Z</dcterms:modified>
</cp:coreProperties>
</file>