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86" w:rsidRPr="00D35286" w:rsidRDefault="00ED0AD1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86">
        <w:rPr>
          <w:rFonts w:ascii="Times New Roman" w:hAnsi="Times New Roman" w:cs="Times New Roman"/>
          <w:b/>
          <w:sz w:val="28"/>
          <w:szCs w:val="28"/>
        </w:rPr>
        <w:t xml:space="preserve">Вступление, </w:t>
      </w:r>
      <w:r w:rsidR="00BF0EA7" w:rsidRPr="00D35286">
        <w:rPr>
          <w:rFonts w:ascii="Times New Roman" w:hAnsi="Times New Roman" w:cs="Times New Roman"/>
          <w:b/>
          <w:sz w:val="28"/>
          <w:szCs w:val="28"/>
        </w:rPr>
        <w:t>Слайд 1:</w:t>
      </w:r>
      <w:r w:rsidR="00A527D5" w:rsidRPr="00D35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01A" w:rsidRPr="00D35286" w:rsidRDefault="00C01A30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86">
        <w:rPr>
          <w:rFonts w:ascii="Times New Roman" w:hAnsi="Times New Roman" w:cs="Times New Roman"/>
          <w:sz w:val="28"/>
          <w:szCs w:val="28"/>
        </w:rPr>
        <w:t>В истекший период после 14 Съезда деятельность Отраслевого профсоюза и членских организаций была направлена на реализацию установок Съезда и Программы деятельности Отраслевого профсоюза</w:t>
      </w:r>
      <w:r w:rsidR="00ED7B4E" w:rsidRPr="00D35286">
        <w:rPr>
          <w:rFonts w:ascii="Times New Roman" w:hAnsi="Times New Roman" w:cs="Times New Roman"/>
          <w:sz w:val="28"/>
          <w:szCs w:val="28"/>
        </w:rPr>
        <w:t xml:space="preserve"> на 2019-2024 г.г.</w:t>
      </w:r>
      <w:r w:rsidRPr="00D35286">
        <w:rPr>
          <w:rFonts w:ascii="Times New Roman" w:hAnsi="Times New Roman" w:cs="Times New Roman"/>
          <w:sz w:val="28"/>
          <w:szCs w:val="28"/>
        </w:rPr>
        <w:t>, решение первоочередных трудовых и социально-трудовых проблем работник</w:t>
      </w:r>
      <w:r w:rsidR="00ED7B4E" w:rsidRPr="00D35286">
        <w:rPr>
          <w:rFonts w:ascii="Times New Roman" w:hAnsi="Times New Roman" w:cs="Times New Roman"/>
          <w:sz w:val="28"/>
          <w:szCs w:val="28"/>
        </w:rPr>
        <w:t>ов сферы образования и науки</w:t>
      </w:r>
      <w:r w:rsidRPr="00D352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286" w:rsidRPr="00D35286" w:rsidRDefault="00D35286" w:rsidP="00D35286">
      <w:pPr>
        <w:pStyle w:val="a3"/>
        <w:shd w:val="clear" w:color="auto" w:fill="FFFFFF"/>
        <w:spacing w:before="0" w:after="0" w:line="288" w:lineRule="auto"/>
        <w:ind w:firstLine="709"/>
        <w:jc w:val="both"/>
        <w:rPr>
          <w:b/>
          <w:szCs w:val="28"/>
        </w:rPr>
      </w:pPr>
    </w:p>
    <w:p w:rsidR="00ED7B4E" w:rsidRPr="00D35286" w:rsidRDefault="00A527D5" w:rsidP="00D35286">
      <w:pPr>
        <w:pStyle w:val="a3"/>
        <w:shd w:val="clear" w:color="auto" w:fill="FFFFFF"/>
        <w:spacing w:before="0" w:after="0" w:line="288" w:lineRule="auto"/>
        <w:ind w:firstLine="709"/>
        <w:jc w:val="both"/>
        <w:rPr>
          <w:szCs w:val="28"/>
        </w:rPr>
      </w:pPr>
      <w:r w:rsidRPr="00D35286">
        <w:rPr>
          <w:b/>
          <w:szCs w:val="28"/>
        </w:rPr>
        <w:t xml:space="preserve">Слайд </w:t>
      </w:r>
      <w:r w:rsidR="00BF0EA7" w:rsidRPr="00D35286">
        <w:rPr>
          <w:b/>
          <w:szCs w:val="28"/>
        </w:rPr>
        <w:t>2</w:t>
      </w:r>
      <w:r w:rsidRPr="00D35286">
        <w:rPr>
          <w:b/>
          <w:szCs w:val="28"/>
        </w:rPr>
        <w:t>:</w:t>
      </w:r>
      <w:r w:rsidRPr="00D35286">
        <w:rPr>
          <w:szCs w:val="28"/>
        </w:rPr>
        <w:t xml:space="preserve"> </w:t>
      </w:r>
      <w:r w:rsidR="00ED7B4E" w:rsidRPr="00D35286">
        <w:rPr>
          <w:szCs w:val="28"/>
        </w:rPr>
        <w:t>Своей ключевой задачей Профсоюз считает дальнейшее повышение социального статуса педагогических и научных кадров, развитие социального партнерства в отрасли, повышение эффективности системы правовой и экономической защиты прав и профессиональных интересов своих членов. Решение ряда программных установок и задач Программы деятельности Профсоюза отрасли в сфере социальной защиты, укрепления организационной деятельности профорганизаций требует активизации деятельности профсоюзных органов и организаций</w:t>
      </w:r>
    </w:p>
    <w:p w:rsidR="00A527D5" w:rsidRPr="00D35286" w:rsidRDefault="00A527D5" w:rsidP="00D35286">
      <w:pPr>
        <w:pStyle w:val="a3"/>
        <w:shd w:val="clear" w:color="auto" w:fill="FFFFFF"/>
        <w:spacing w:before="0" w:after="0" w:line="288" w:lineRule="auto"/>
        <w:ind w:firstLine="709"/>
        <w:jc w:val="both"/>
        <w:rPr>
          <w:szCs w:val="28"/>
        </w:rPr>
      </w:pPr>
    </w:p>
    <w:p w:rsidR="00717547" w:rsidRPr="00D35286" w:rsidRDefault="00A527D5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86">
        <w:rPr>
          <w:rFonts w:ascii="Times New Roman" w:hAnsi="Times New Roman" w:cs="Times New Roman"/>
          <w:b/>
          <w:sz w:val="28"/>
          <w:szCs w:val="28"/>
        </w:rPr>
        <w:t>Слайд 3:</w:t>
      </w:r>
      <w:r w:rsidRPr="00D35286">
        <w:rPr>
          <w:rFonts w:ascii="Times New Roman" w:hAnsi="Times New Roman" w:cs="Times New Roman"/>
          <w:sz w:val="28"/>
          <w:szCs w:val="28"/>
        </w:rPr>
        <w:t xml:space="preserve"> </w:t>
      </w:r>
      <w:r w:rsidR="00FB3498" w:rsidRPr="00D35286">
        <w:rPr>
          <w:rFonts w:ascii="Times New Roman" w:eastAsia="Calibri" w:hAnsi="Times New Roman" w:cs="Times New Roman"/>
          <w:sz w:val="28"/>
          <w:szCs w:val="28"/>
        </w:rPr>
        <w:t xml:space="preserve">В вопросах организационного укрепления профсоюза приоритетным направлением деятельности профорганизаций является работа по сохранению и увеличению членской базы. </w:t>
      </w:r>
      <w:r w:rsidR="00717547" w:rsidRPr="00D35286">
        <w:rPr>
          <w:rFonts w:ascii="Times New Roman" w:hAnsi="Times New Roman" w:cs="Times New Roman"/>
          <w:sz w:val="28"/>
          <w:szCs w:val="28"/>
        </w:rPr>
        <w:t>Казахстанский отраслевой профессиональный союз работников образования и науки объединяет 20 областных, территориальных</w:t>
      </w:r>
      <w:r w:rsidR="00D35286" w:rsidRPr="00D35286">
        <w:rPr>
          <w:rFonts w:ascii="Times New Roman" w:hAnsi="Times New Roman" w:cs="Times New Roman"/>
          <w:sz w:val="28"/>
          <w:szCs w:val="28"/>
        </w:rPr>
        <w:t xml:space="preserve"> </w:t>
      </w:r>
      <w:r w:rsidR="00717547"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членских </w:t>
      </w:r>
      <w:r w:rsidR="00717547" w:rsidRPr="00D35286">
        <w:rPr>
          <w:rFonts w:ascii="Times New Roman" w:hAnsi="Times New Roman" w:cs="Times New Roman"/>
          <w:sz w:val="28"/>
          <w:szCs w:val="28"/>
        </w:rPr>
        <w:t xml:space="preserve">организаций (из них 14 областных, 2 территориальных и 4 городских членских организаций) с общей численностью </w:t>
      </w:r>
      <w:r w:rsidR="00717547" w:rsidRPr="00D35286">
        <w:rPr>
          <w:rFonts w:ascii="Times New Roman" w:hAnsi="Times New Roman" w:cs="Times New Roman"/>
          <w:b/>
          <w:sz w:val="28"/>
          <w:szCs w:val="28"/>
        </w:rPr>
        <w:t xml:space="preserve">613 860 </w:t>
      </w:r>
      <w:r w:rsidR="00717547" w:rsidRPr="00D35286">
        <w:rPr>
          <w:rFonts w:ascii="Times New Roman" w:hAnsi="Times New Roman" w:cs="Times New Roman"/>
          <w:sz w:val="28"/>
          <w:szCs w:val="28"/>
        </w:rPr>
        <w:t>членов профсоюза, что на 5705 человек больше, чем на 1 января 2021 года.</w:t>
      </w:r>
      <w:r w:rsidR="00D35286" w:rsidRPr="00D35286">
        <w:rPr>
          <w:rFonts w:ascii="Times New Roman" w:hAnsi="Times New Roman" w:cs="Times New Roman"/>
          <w:sz w:val="28"/>
          <w:szCs w:val="28"/>
        </w:rPr>
        <w:t xml:space="preserve"> </w:t>
      </w:r>
      <w:r w:rsidR="00717547" w:rsidRPr="00D35286">
        <w:rPr>
          <w:rFonts w:ascii="Times New Roman" w:hAnsi="Times New Roman" w:cs="Times New Roman"/>
          <w:sz w:val="28"/>
          <w:szCs w:val="28"/>
        </w:rPr>
        <w:t xml:space="preserve">Всего 8412 предприятий и организаций отрасли с присутствием профсоюза. </w:t>
      </w:r>
    </w:p>
    <w:p w:rsidR="00717547" w:rsidRPr="00D35286" w:rsidRDefault="00717547" w:rsidP="00D35286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5286">
        <w:rPr>
          <w:rFonts w:ascii="Times New Roman" w:hAnsi="Times New Roman"/>
          <w:sz w:val="28"/>
          <w:szCs w:val="28"/>
          <w:lang w:val="kk-KZ"/>
        </w:rPr>
        <w:t xml:space="preserve">В отчетный период в состав отраслевого профсоюза вошла Туркестанская областная организация, тем самым значительно увеличилось общее количество членов профсоюза. </w:t>
      </w:r>
    </w:p>
    <w:p w:rsidR="00717547" w:rsidRPr="00D35286" w:rsidRDefault="00717547" w:rsidP="00D35286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17547" w:rsidRPr="00D35286" w:rsidRDefault="00717547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Слайд </w:t>
      </w:r>
      <w:r w:rsidR="00BF0EA7" w:rsidRPr="00D3528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1761" w:rsidRPr="00D35286">
        <w:rPr>
          <w:rFonts w:ascii="Times New Roman" w:hAnsi="Times New Roman" w:cs="Times New Roman"/>
          <w:sz w:val="28"/>
          <w:szCs w:val="28"/>
          <w:lang w:val="kk-KZ"/>
        </w:rPr>
        <w:t>Важным показателем в оценке эффективности организационно-уставной деятельности профсоюза</w:t>
      </w:r>
      <w:r w:rsidR="00D35286"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1761"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является уровень профсоюзного членства. 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Среди членов профсоюза работающими являются – </w:t>
      </w: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>545 559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человек, что на 18509 больше, чем в 2020 году, и составляет 88,9 % от общего числа членов профсоюза. В составе профсоюза студентов и учащихся – </w:t>
      </w: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>37 890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(в 2020 году -</w:t>
      </w:r>
      <w:r w:rsidR="00D35286"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>58 114</w:t>
      </w: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D35286" w:rsidRPr="00D352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>человек или 6,1%,</w:t>
      </w:r>
    </w:p>
    <w:p w:rsidR="00D35286" w:rsidRPr="00D35286" w:rsidRDefault="00D35286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7547" w:rsidRPr="00D35286" w:rsidRDefault="00717547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Слайд </w:t>
      </w:r>
      <w:r w:rsidR="00BF0EA7" w:rsidRPr="00D3528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женщин – </w:t>
      </w: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>440 50</w:t>
      </w:r>
      <w:r w:rsidR="00377A69" w:rsidRPr="00D3528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D35286" w:rsidRPr="00D352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(в 2020 году – </w:t>
      </w: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429 249) 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человек или </w:t>
      </w:r>
      <w:r w:rsidR="00E133F2" w:rsidRPr="00D35286">
        <w:rPr>
          <w:rFonts w:ascii="Times New Roman" w:hAnsi="Times New Roman" w:cs="Times New Roman"/>
          <w:b/>
          <w:sz w:val="28"/>
          <w:szCs w:val="28"/>
          <w:lang w:val="kk-KZ"/>
        </w:rPr>
        <w:t>72</w:t>
      </w: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%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7547" w:rsidRPr="00D35286" w:rsidRDefault="00717547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28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Молодежь до 29 лет составляет </w:t>
      </w: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>101 536 чел.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133F2"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33F2" w:rsidRPr="00D35286">
        <w:rPr>
          <w:rFonts w:ascii="Times New Roman" w:hAnsi="Times New Roman" w:cs="Times New Roman"/>
          <w:b/>
          <w:sz w:val="28"/>
          <w:szCs w:val="28"/>
          <w:lang w:val="kk-KZ"/>
        </w:rPr>
        <w:t>(16,5%)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что по сравнению с 2020 годом</w:t>
      </w:r>
      <w:r w:rsidR="00D35286"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меньше на 14 392, до 35 лет – </w:t>
      </w: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>149 025 чел.</w:t>
      </w:r>
      <w:r w:rsidR="00E133F2" w:rsidRPr="00D352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(24%)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– уменьшение</w:t>
      </w:r>
      <w:r w:rsidR="00D35286"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D35286"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14 921 чел. </w:t>
      </w:r>
    </w:p>
    <w:p w:rsidR="00D35286" w:rsidRPr="00D35286" w:rsidRDefault="00D3528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17547" w:rsidRPr="00D35286" w:rsidRDefault="00813FF8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Слайд </w:t>
      </w:r>
      <w:r w:rsidR="00732618"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6</w:t>
      </w:r>
      <w:r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D35286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Охват профсоюзным членством на предприятиях и в организациях с присутствием профсоюза составляет 97%.</w:t>
      </w:r>
    </w:p>
    <w:p w:rsidR="00D35286" w:rsidRPr="00D35286" w:rsidRDefault="00D35286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3FF8" w:rsidRPr="00D35286" w:rsidRDefault="00813FF8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28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32618" w:rsidRPr="00D35286">
        <w:rPr>
          <w:rFonts w:ascii="Times New Roman" w:hAnsi="Times New Roman" w:cs="Times New Roman"/>
          <w:b/>
          <w:sz w:val="28"/>
          <w:szCs w:val="28"/>
        </w:rPr>
        <w:t>7 и 8</w:t>
      </w:r>
      <w:r w:rsidRPr="00D35286">
        <w:rPr>
          <w:rFonts w:ascii="Times New Roman" w:hAnsi="Times New Roman" w:cs="Times New Roman"/>
          <w:b/>
          <w:sz w:val="28"/>
          <w:szCs w:val="28"/>
        </w:rPr>
        <w:t>:</w:t>
      </w:r>
      <w:r w:rsidRPr="00D35286">
        <w:rPr>
          <w:rFonts w:ascii="Times New Roman" w:hAnsi="Times New Roman" w:cs="Times New Roman"/>
          <w:sz w:val="28"/>
          <w:szCs w:val="28"/>
        </w:rPr>
        <w:t xml:space="preserve"> Большинство областных и территориальных организаций в отчетном периоде провели значительную работу по мотивации профсоюзного членства и укреплению членской базы Профсоюза</w:t>
      </w:r>
      <w:r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13FF8" w:rsidRPr="00D35286" w:rsidRDefault="00994FE3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286">
        <w:rPr>
          <w:rFonts w:ascii="Times New Roman" w:hAnsi="Times New Roman" w:cs="Times New Roman"/>
          <w:sz w:val="28"/>
          <w:szCs w:val="28"/>
        </w:rPr>
        <w:t>В сравнении с 202</w:t>
      </w:r>
      <w:r w:rsidR="004C5C8E" w:rsidRPr="00D35286">
        <w:rPr>
          <w:rFonts w:ascii="Times New Roman" w:hAnsi="Times New Roman" w:cs="Times New Roman"/>
          <w:sz w:val="28"/>
          <w:szCs w:val="28"/>
        </w:rPr>
        <w:t>0</w:t>
      </w:r>
      <w:r w:rsidRPr="00D35286">
        <w:rPr>
          <w:rFonts w:ascii="Times New Roman" w:hAnsi="Times New Roman" w:cs="Times New Roman"/>
          <w:sz w:val="28"/>
          <w:szCs w:val="28"/>
        </w:rPr>
        <w:t xml:space="preserve"> годом членские </w:t>
      </w:r>
      <w:r w:rsidR="00813FF8" w:rsidRPr="00D35286">
        <w:rPr>
          <w:rFonts w:ascii="Times New Roman" w:hAnsi="Times New Roman" w:cs="Times New Roman"/>
          <w:sz w:val="28"/>
          <w:szCs w:val="28"/>
        </w:rPr>
        <w:t>организаци</w:t>
      </w:r>
      <w:r w:rsidRPr="00D35286">
        <w:rPr>
          <w:rFonts w:ascii="Times New Roman" w:hAnsi="Times New Roman" w:cs="Times New Roman"/>
          <w:sz w:val="28"/>
          <w:szCs w:val="28"/>
        </w:rPr>
        <w:t>и</w:t>
      </w:r>
      <w:r w:rsidR="00813FF8" w:rsidRPr="00D35286">
        <w:rPr>
          <w:rFonts w:ascii="Times New Roman" w:hAnsi="Times New Roman" w:cs="Times New Roman"/>
          <w:sz w:val="28"/>
          <w:szCs w:val="28"/>
        </w:rPr>
        <w:t xml:space="preserve"> профсоюза значительно увеличили численность членов профсоюза:</w:t>
      </w:r>
      <w:r w:rsidR="00813FF8"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3FF8" w:rsidRPr="00D35286" w:rsidRDefault="00813FF8" w:rsidP="00D35286">
      <w:pPr>
        <w:pStyle w:val="a6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5286">
        <w:rPr>
          <w:rFonts w:ascii="Times New Roman" w:hAnsi="Times New Roman"/>
          <w:sz w:val="28"/>
          <w:szCs w:val="28"/>
          <w:lang w:val="kk-KZ"/>
        </w:rPr>
        <w:t xml:space="preserve">Шымкентская городская организация – на </w:t>
      </w:r>
      <w:r w:rsidRPr="00D35286">
        <w:rPr>
          <w:rFonts w:ascii="Times New Roman" w:hAnsi="Times New Roman"/>
          <w:b/>
          <w:sz w:val="28"/>
          <w:szCs w:val="28"/>
          <w:lang w:val="kk-KZ"/>
        </w:rPr>
        <w:t>3981</w:t>
      </w:r>
      <w:r w:rsidRPr="00D35286">
        <w:rPr>
          <w:rFonts w:ascii="Times New Roman" w:hAnsi="Times New Roman"/>
          <w:sz w:val="28"/>
          <w:szCs w:val="28"/>
          <w:lang w:val="kk-KZ"/>
        </w:rPr>
        <w:t xml:space="preserve"> чел. </w:t>
      </w:r>
    </w:p>
    <w:p w:rsidR="00813FF8" w:rsidRPr="00D35286" w:rsidRDefault="00813FF8" w:rsidP="00D35286">
      <w:pPr>
        <w:pStyle w:val="a6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5286">
        <w:rPr>
          <w:rFonts w:ascii="Times New Roman" w:hAnsi="Times New Roman"/>
          <w:sz w:val="28"/>
          <w:szCs w:val="28"/>
          <w:lang w:val="kk-KZ"/>
        </w:rPr>
        <w:t>Филиал</w:t>
      </w:r>
      <w:r w:rsidR="00D35286" w:rsidRPr="00D352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/>
          <w:sz w:val="28"/>
          <w:szCs w:val="28"/>
          <w:lang w:val="kk-KZ"/>
        </w:rPr>
        <w:t>«ППО</w:t>
      </w:r>
      <w:r w:rsidR="00D35286" w:rsidRPr="00D352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/>
          <w:sz w:val="28"/>
          <w:szCs w:val="28"/>
          <w:lang w:val="kk-KZ"/>
        </w:rPr>
        <w:t>студентов ЕНУ им. Л. Гумилева»</w:t>
      </w:r>
      <w:r w:rsidR="00D35286" w:rsidRPr="00D352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/>
          <w:sz w:val="28"/>
          <w:szCs w:val="28"/>
          <w:lang w:val="kk-KZ"/>
        </w:rPr>
        <w:t xml:space="preserve">- на </w:t>
      </w:r>
      <w:r w:rsidRPr="00D35286">
        <w:rPr>
          <w:rFonts w:ascii="Times New Roman" w:hAnsi="Times New Roman"/>
          <w:b/>
          <w:sz w:val="28"/>
          <w:szCs w:val="28"/>
          <w:lang w:val="kk-KZ"/>
        </w:rPr>
        <w:t>3406</w:t>
      </w:r>
      <w:r w:rsidRPr="00D35286">
        <w:rPr>
          <w:rFonts w:ascii="Times New Roman" w:hAnsi="Times New Roman"/>
          <w:sz w:val="28"/>
          <w:szCs w:val="28"/>
          <w:lang w:val="kk-KZ"/>
        </w:rPr>
        <w:t xml:space="preserve"> чел.</w:t>
      </w:r>
    </w:p>
    <w:p w:rsidR="00813FF8" w:rsidRPr="00D35286" w:rsidRDefault="00813FF8" w:rsidP="00D35286">
      <w:pPr>
        <w:pStyle w:val="a6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5286">
        <w:rPr>
          <w:rFonts w:ascii="Times New Roman" w:hAnsi="Times New Roman"/>
          <w:sz w:val="28"/>
          <w:szCs w:val="28"/>
          <w:lang w:val="kk-KZ"/>
        </w:rPr>
        <w:t xml:space="preserve">Алматинская областная организация – на </w:t>
      </w:r>
      <w:r w:rsidRPr="00D35286">
        <w:rPr>
          <w:rFonts w:ascii="Times New Roman" w:hAnsi="Times New Roman"/>
          <w:b/>
          <w:sz w:val="28"/>
          <w:szCs w:val="28"/>
          <w:lang w:val="kk-KZ"/>
        </w:rPr>
        <w:t>1859</w:t>
      </w:r>
      <w:r w:rsidRPr="00D35286">
        <w:rPr>
          <w:rFonts w:ascii="Times New Roman" w:hAnsi="Times New Roman"/>
          <w:sz w:val="28"/>
          <w:szCs w:val="28"/>
          <w:lang w:val="kk-KZ"/>
        </w:rPr>
        <w:t xml:space="preserve"> чел.</w:t>
      </w:r>
    </w:p>
    <w:p w:rsidR="00813FF8" w:rsidRPr="00D35286" w:rsidRDefault="00813FF8" w:rsidP="00D35286">
      <w:pPr>
        <w:pStyle w:val="a6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5286">
        <w:rPr>
          <w:rFonts w:ascii="Times New Roman" w:hAnsi="Times New Roman"/>
          <w:sz w:val="28"/>
          <w:szCs w:val="28"/>
          <w:lang w:val="kk-KZ"/>
        </w:rPr>
        <w:t xml:space="preserve">Кызылординская областная организация – на </w:t>
      </w:r>
      <w:r w:rsidRPr="00D35286">
        <w:rPr>
          <w:rFonts w:ascii="Times New Roman" w:hAnsi="Times New Roman"/>
          <w:b/>
          <w:sz w:val="28"/>
          <w:szCs w:val="28"/>
          <w:lang w:val="kk-KZ"/>
        </w:rPr>
        <w:t>1297</w:t>
      </w:r>
      <w:r w:rsidRPr="00D35286">
        <w:rPr>
          <w:rFonts w:ascii="Times New Roman" w:hAnsi="Times New Roman"/>
          <w:sz w:val="28"/>
          <w:szCs w:val="28"/>
          <w:lang w:val="kk-KZ"/>
        </w:rPr>
        <w:t xml:space="preserve"> чел.,</w:t>
      </w:r>
    </w:p>
    <w:p w:rsidR="00813FF8" w:rsidRPr="00D35286" w:rsidRDefault="00813FF8" w:rsidP="00D35286">
      <w:pPr>
        <w:pStyle w:val="a6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5286">
        <w:rPr>
          <w:rFonts w:ascii="Times New Roman" w:hAnsi="Times New Roman"/>
          <w:sz w:val="28"/>
          <w:szCs w:val="28"/>
          <w:lang w:val="kk-KZ"/>
        </w:rPr>
        <w:t xml:space="preserve">Жамбылская областная организация – на </w:t>
      </w:r>
      <w:r w:rsidRPr="00D35286">
        <w:rPr>
          <w:rFonts w:ascii="Times New Roman" w:hAnsi="Times New Roman"/>
          <w:b/>
          <w:sz w:val="28"/>
          <w:szCs w:val="28"/>
          <w:lang w:val="kk-KZ"/>
        </w:rPr>
        <w:t xml:space="preserve">1280 </w:t>
      </w:r>
      <w:r w:rsidRPr="00D35286">
        <w:rPr>
          <w:rFonts w:ascii="Times New Roman" w:hAnsi="Times New Roman"/>
          <w:sz w:val="28"/>
          <w:szCs w:val="28"/>
          <w:lang w:val="kk-KZ"/>
        </w:rPr>
        <w:t>чел</w:t>
      </w:r>
      <w:r w:rsidRPr="00D35286">
        <w:rPr>
          <w:rFonts w:ascii="Times New Roman" w:hAnsi="Times New Roman"/>
          <w:b/>
          <w:sz w:val="28"/>
          <w:szCs w:val="28"/>
          <w:lang w:val="kk-KZ"/>
        </w:rPr>
        <w:t>.</w:t>
      </w:r>
      <w:r w:rsidRPr="00D35286">
        <w:rPr>
          <w:rFonts w:ascii="Times New Roman" w:hAnsi="Times New Roman"/>
          <w:sz w:val="28"/>
          <w:szCs w:val="28"/>
          <w:lang w:val="kk-KZ"/>
        </w:rPr>
        <w:t xml:space="preserve">, </w:t>
      </w:r>
    </w:p>
    <w:p w:rsidR="00813FF8" w:rsidRPr="00D35286" w:rsidRDefault="00813FF8" w:rsidP="00D35286">
      <w:pPr>
        <w:pStyle w:val="a6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5286">
        <w:rPr>
          <w:rFonts w:ascii="Times New Roman" w:hAnsi="Times New Roman"/>
          <w:sz w:val="28"/>
          <w:szCs w:val="28"/>
          <w:lang w:val="kk-KZ"/>
        </w:rPr>
        <w:t xml:space="preserve">Мангистауская областная организация – на </w:t>
      </w:r>
      <w:r w:rsidRPr="00D35286">
        <w:rPr>
          <w:rFonts w:ascii="Times New Roman" w:hAnsi="Times New Roman"/>
          <w:b/>
          <w:sz w:val="28"/>
          <w:szCs w:val="28"/>
          <w:lang w:val="kk-KZ"/>
        </w:rPr>
        <w:t>843</w:t>
      </w:r>
      <w:r w:rsidR="00D35286" w:rsidRPr="00D3528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/>
          <w:sz w:val="28"/>
          <w:szCs w:val="28"/>
          <w:lang w:val="kk-KZ"/>
        </w:rPr>
        <w:t>чел.,</w:t>
      </w:r>
      <w:r w:rsidR="00D35286" w:rsidRPr="00D3528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13FF8" w:rsidRPr="00D35286" w:rsidRDefault="00813FF8" w:rsidP="00D35286">
      <w:pPr>
        <w:pStyle w:val="a6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5286">
        <w:rPr>
          <w:rFonts w:ascii="Times New Roman" w:hAnsi="Times New Roman"/>
          <w:sz w:val="28"/>
          <w:szCs w:val="28"/>
          <w:lang w:val="kk-KZ"/>
        </w:rPr>
        <w:t xml:space="preserve">Алматинская городская организация «Ұстаз» – на </w:t>
      </w:r>
      <w:r w:rsidRPr="00D35286">
        <w:rPr>
          <w:rFonts w:ascii="Times New Roman" w:hAnsi="Times New Roman"/>
          <w:b/>
          <w:sz w:val="28"/>
          <w:szCs w:val="28"/>
          <w:lang w:val="kk-KZ"/>
        </w:rPr>
        <w:t>842</w:t>
      </w:r>
      <w:r w:rsidRPr="00D35286">
        <w:rPr>
          <w:rFonts w:ascii="Times New Roman" w:hAnsi="Times New Roman"/>
          <w:sz w:val="28"/>
          <w:szCs w:val="28"/>
          <w:lang w:val="kk-KZ"/>
        </w:rPr>
        <w:t xml:space="preserve"> чел.</w:t>
      </w:r>
    </w:p>
    <w:p w:rsidR="00813FF8" w:rsidRPr="00D35286" w:rsidRDefault="00813FF8" w:rsidP="00D35286">
      <w:pPr>
        <w:pStyle w:val="a6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5286">
        <w:rPr>
          <w:rFonts w:ascii="Times New Roman" w:hAnsi="Times New Roman"/>
          <w:sz w:val="28"/>
          <w:szCs w:val="28"/>
          <w:lang w:val="kk-KZ"/>
        </w:rPr>
        <w:t>Актюбинская</w:t>
      </w:r>
      <w:r w:rsidR="00D35286" w:rsidRPr="00D352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/>
          <w:sz w:val="28"/>
          <w:szCs w:val="28"/>
          <w:lang w:val="kk-KZ"/>
        </w:rPr>
        <w:t>областная</w:t>
      </w:r>
      <w:r w:rsidR="00D35286" w:rsidRPr="00D352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/>
          <w:sz w:val="28"/>
          <w:szCs w:val="28"/>
          <w:lang w:val="kk-KZ"/>
        </w:rPr>
        <w:t>организация –</w:t>
      </w:r>
      <w:r w:rsidR="00D35286" w:rsidRPr="00D352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/>
          <w:sz w:val="28"/>
          <w:szCs w:val="28"/>
          <w:lang w:val="kk-KZ"/>
        </w:rPr>
        <w:t xml:space="preserve">на </w:t>
      </w:r>
      <w:r w:rsidRPr="00D35286">
        <w:rPr>
          <w:rFonts w:ascii="Times New Roman" w:hAnsi="Times New Roman"/>
          <w:b/>
          <w:sz w:val="28"/>
          <w:szCs w:val="28"/>
          <w:lang w:val="kk-KZ"/>
        </w:rPr>
        <w:t xml:space="preserve">435 </w:t>
      </w:r>
      <w:r w:rsidRPr="00D35286">
        <w:rPr>
          <w:rFonts w:ascii="Times New Roman" w:hAnsi="Times New Roman"/>
          <w:sz w:val="28"/>
          <w:szCs w:val="28"/>
          <w:lang w:val="kk-KZ"/>
        </w:rPr>
        <w:t>чел.</w:t>
      </w:r>
    </w:p>
    <w:p w:rsidR="00813FF8" w:rsidRPr="00D35286" w:rsidRDefault="00813FF8" w:rsidP="00D35286">
      <w:pPr>
        <w:pStyle w:val="a6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5286">
        <w:rPr>
          <w:rFonts w:ascii="Times New Roman" w:hAnsi="Times New Roman"/>
          <w:sz w:val="28"/>
          <w:szCs w:val="28"/>
          <w:lang w:val="kk-KZ"/>
        </w:rPr>
        <w:t>Филиал</w:t>
      </w:r>
      <w:r w:rsidR="00D35286" w:rsidRPr="00D352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/>
          <w:sz w:val="28"/>
          <w:szCs w:val="28"/>
        </w:rPr>
        <w:t xml:space="preserve">«ППО работников НАО </w:t>
      </w:r>
      <w:r w:rsidRPr="00D35286">
        <w:rPr>
          <w:rFonts w:ascii="Times New Roman" w:hAnsi="Times New Roman"/>
          <w:sz w:val="28"/>
          <w:szCs w:val="28"/>
          <w:lang w:val="kk-KZ"/>
        </w:rPr>
        <w:t>НИТУ им. К. Сатпаева»</w:t>
      </w:r>
      <w:r w:rsidR="00D35286" w:rsidRPr="00D352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/>
          <w:sz w:val="28"/>
          <w:szCs w:val="28"/>
          <w:lang w:val="kk-KZ"/>
        </w:rPr>
        <w:t xml:space="preserve">– на </w:t>
      </w:r>
      <w:r w:rsidRPr="00D35286">
        <w:rPr>
          <w:rFonts w:ascii="Times New Roman" w:hAnsi="Times New Roman"/>
          <w:b/>
          <w:sz w:val="28"/>
          <w:szCs w:val="28"/>
          <w:lang w:val="kk-KZ"/>
        </w:rPr>
        <w:t>431</w:t>
      </w:r>
      <w:r w:rsidRPr="00D35286">
        <w:rPr>
          <w:rFonts w:ascii="Times New Roman" w:hAnsi="Times New Roman"/>
          <w:sz w:val="28"/>
          <w:szCs w:val="28"/>
          <w:lang w:val="kk-KZ"/>
        </w:rPr>
        <w:t xml:space="preserve"> чел.</w:t>
      </w:r>
    </w:p>
    <w:p w:rsidR="00813FF8" w:rsidRPr="00D35286" w:rsidRDefault="00813FF8" w:rsidP="00D35286">
      <w:pPr>
        <w:pStyle w:val="a6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5286">
        <w:rPr>
          <w:rFonts w:ascii="Times New Roman" w:hAnsi="Times New Roman"/>
          <w:sz w:val="28"/>
          <w:szCs w:val="28"/>
          <w:lang w:val="kk-KZ"/>
        </w:rPr>
        <w:t>Профсоюзная организация «Әділет», г. Нур-Султан – на</w:t>
      </w:r>
      <w:r w:rsidR="00D35286" w:rsidRPr="00D352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/>
          <w:b/>
          <w:sz w:val="28"/>
          <w:szCs w:val="28"/>
          <w:lang w:val="kk-KZ"/>
        </w:rPr>
        <w:t>365</w:t>
      </w:r>
      <w:r w:rsidRPr="00D35286">
        <w:rPr>
          <w:rFonts w:ascii="Times New Roman" w:hAnsi="Times New Roman"/>
          <w:sz w:val="28"/>
          <w:szCs w:val="28"/>
          <w:lang w:val="kk-KZ"/>
        </w:rPr>
        <w:t xml:space="preserve"> чел.,</w:t>
      </w:r>
    </w:p>
    <w:p w:rsidR="006C02EB" w:rsidRPr="00D35286" w:rsidRDefault="006C02EB" w:rsidP="00D35286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C02EB" w:rsidRPr="00D35286" w:rsidRDefault="006C02EB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>Основными причинами уменьшения численности в членских организациях в основном являются:</w:t>
      </w:r>
      <w:r w:rsidR="00D35286" w:rsidRPr="00D352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>закрытие студенческих профсоюзов, реорганизация школ, выездом в другие области,</w:t>
      </w:r>
      <w:r w:rsidR="00D35286" w:rsidRPr="00D352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52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связи с закрытием малокомплектных и начальных учреждений образования, перехода на другое место работы. Реже из-за: выхода из профсоюза по собственному желанию. </w:t>
      </w:r>
    </w:p>
    <w:p w:rsidR="006C02EB" w:rsidRPr="00D35286" w:rsidRDefault="006C02EB" w:rsidP="00D35286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4FE3" w:rsidRPr="00D35286" w:rsidRDefault="00994FE3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732618" w:rsidRPr="00D35286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D3528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D35286">
        <w:rPr>
          <w:rFonts w:ascii="Times New Roman" w:eastAsia="Calibri" w:hAnsi="Times New Roman" w:cs="Times New Roman"/>
          <w:sz w:val="28"/>
          <w:szCs w:val="28"/>
        </w:rPr>
        <w:t>За 2021 год прошли (1)одно</w:t>
      </w:r>
      <w:r w:rsidR="00D35286"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Заседание Совета Отраслевого профсоюза в оффлайн формате. </w:t>
      </w:r>
      <w:r w:rsidR="00FB3498" w:rsidRPr="00D35286">
        <w:rPr>
          <w:rFonts w:ascii="Times New Roman" w:eastAsia="Calibri" w:hAnsi="Times New Roman" w:cs="Times New Roman"/>
          <w:sz w:val="28"/>
          <w:szCs w:val="28"/>
        </w:rPr>
        <w:t>6 заседаний Исполкома</w:t>
      </w:r>
      <w:r w:rsidR="00732618" w:rsidRPr="00D35286">
        <w:rPr>
          <w:rFonts w:ascii="Times New Roman" w:eastAsia="Calibri" w:hAnsi="Times New Roman" w:cs="Times New Roman"/>
          <w:sz w:val="28"/>
          <w:szCs w:val="28"/>
        </w:rPr>
        <w:t>:</w:t>
      </w:r>
      <w:r w:rsidR="00FB3498"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618" w:rsidRPr="00D35286">
        <w:rPr>
          <w:rFonts w:ascii="Times New Roman" w:eastAsia="Calibri" w:hAnsi="Times New Roman" w:cs="Times New Roman"/>
          <w:sz w:val="28"/>
          <w:szCs w:val="28"/>
        </w:rPr>
        <w:t>4</w:t>
      </w:r>
      <w:r w:rsidR="00FB3498" w:rsidRPr="00D35286">
        <w:rPr>
          <w:rFonts w:ascii="Times New Roman" w:eastAsia="Calibri" w:hAnsi="Times New Roman" w:cs="Times New Roman"/>
          <w:sz w:val="28"/>
          <w:szCs w:val="28"/>
        </w:rPr>
        <w:t xml:space="preserve"> в оффлайн и 2 в онлайн режиме.</w:t>
      </w:r>
    </w:p>
    <w:p w:rsidR="00994FE3" w:rsidRPr="00D35286" w:rsidRDefault="00994FE3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На заседаниях Совета Отраслевого профсоюза и Исполкома, рассмотрены актуальные вопросы, касающиеся деятельности отраслевого профсоюза, отчеты и информации большинства членских организаций по </w:t>
      </w:r>
      <w:r w:rsidRPr="00D35286">
        <w:rPr>
          <w:rFonts w:ascii="Times New Roman" w:eastAsia="Calibri" w:hAnsi="Times New Roman" w:cs="Times New Roman"/>
          <w:sz w:val="28"/>
          <w:szCs w:val="28"/>
        </w:rPr>
        <w:lastRenderedPageBreak/>
        <w:t>различным направлениям профсоюзной деятельности.</w:t>
      </w:r>
      <w:r w:rsidR="00FB3498" w:rsidRPr="00D35286">
        <w:rPr>
          <w:rFonts w:ascii="Times New Roman" w:eastAsia="Calibri" w:hAnsi="Times New Roman" w:cs="Times New Roman"/>
          <w:sz w:val="28"/>
          <w:szCs w:val="28"/>
        </w:rPr>
        <w:t xml:space="preserve"> На Исполкомах всего было рассмотрено 37 вопросов, в том числе и опросным путем.</w:t>
      </w:r>
    </w:p>
    <w:p w:rsidR="00D35286" w:rsidRPr="00D35286" w:rsidRDefault="00D3528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498" w:rsidRPr="00D35286" w:rsidRDefault="00FB3498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  <w:r w:rsidR="00732618" w:rsidRPr="00D3528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D3528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A6D" w:rsidRPr="00D35286">
        <w:rPr>
          <w:rFonts w:ascii="Times New Roman" w:eastAsia="Calibri" w:hAnsi="Times New Roman" w:cs="Times New Roman"/>
          <w:sz w:val="28"/>
          <w:szCs w:val="28"/>
        </w:rPr>
        <w:t>Вместе с тем, решение ряда программных установок и задач Программы деятельности Отраслевого профсоюза</w:t>
      </w:r>
      <w:r w:rsidR="001A30CB" w:rsidRPr="00D35286">
        <w:rPr>
          <w:rFonts w:ascii="Times New Roman" w:eastAsia="Calibri" w:hAnsi="Times New Roman" w:cs="Times New Roman"/>
          <w:sz w:val="28"/>
          <w:szCs w:val="28"/>
        </w:rPr>
        <w:t xml:space="preserve"> - как показывает статистическая отчетность, профсоюзное обучение пассивно ведется в членских организациях (</w:t>
      </w:r>
      <w:r w:rsidR="004C5C8E" w:rsidRPr="00D35286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1A30CB" w:rsidRPr="00D35286">
        <w:rPr>
          <w:rFonts w:ascii="Times New Roman" w:eastAsia="Calibri" w:hAnsi="Times New Roman" w:cs="Times New Roman"/>
          <w:sz w:val="28"/>
          <w:szCs w:val="28"/>
        </w:rPr>
        <w:t>Алматы, Акмолинской, Кызылординский областях, в Семейском теркоме.); -</w:t>
      </w:r>
      <w:r w:rsidR="004C5C8E"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0CB" w:rsidRPr="00D35286">
        <w:rPr>
          <w:rFonts w:ascii="Times New Roman" w:eastAsia="Calibri" w:hAnsi="Times New Roman" w:cs="Times New Roman"/>
          <w:sz w:val="28"/>
          <w:szCs w:val="28"/>
        </w:rPr>
        <w:t>очень часто поступают обращения и жалобы в адрес профсоюзных организаций о том, что не проводятся отчетные встречи председателей всех уровней</w:t>
      </w:r>
      <w:r w:rsidR="00204041" w:rsidRPr="00D35286">
        <w:rPr>
          <w:rFonts w:ascii="Times New Roman" w:eastAsia="Calibri" w:hAnsi="Times New Roman" w:cs="Times New Roman"/>
          <w:sz w:val="28"/>
          <w:szCs w:val="28"/>
        </w:rPr>
        <w:t>; - в некоторых членских организациях низкий показатель информационной работы.</w:t>
      </w:r>
    </w:p>
    <w:p w:rsidR="00D35286" w:rsidRPr="00D35286" w:rsidRDefault="00D3528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041" w:rsidRPr="00D35286" w:rsidRDefault="00204041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  <w:r w:rsidR="00732618" w:rsidRPr="00D3528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3528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На Исполкоме, </w:t>
      </w:r>
      <w:r w:rsidR="00732618" w:rsidRPr="00D35286">
        <w:rPr>
          <w:rFonts w:ascii="Times New Roman" w:eastAsia="Calibri" w:hAnsi="Times New Roman" w:cs="Times New Roman"/>
          <w:sz w:val="28"/>
          <w:szCs w:val="28"/>
        </w:rPr>
        <w:t>от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22.01.2021 года было принято Постановление Исполкома № 9, где членским организациям было возложено: - обеспечить внедрение мобильного приложения БИЛИМ КАСИПОДАГЫ с возможностью загрузки приложения всеми желающими работниками отрасли; - завершить переход на электронную систему бухгалтерского учета </w:t>
      </w:r>
      <w:r w:rsidR="004C5C8E" w:rsidRPr="00D35286">
        <w:rPr>
          <w:rFonts w:ascii="Times New Roman" w:eastAsia="Calibri" w:hAnsi="Times New Roman" w:cs="Times New Roman"/>
          <w:sz w:val="28"/>
          <w:szCs w:val="28"/>
        </w:rPr>
        <w:t>1</w:t>
      </w:r>
      <w:r w:rsidRPr="00D35286">
        <w:rPr>
          <w:rFonts w:ascii="Times New Roman" w:eastAsia="Calibri" w:hAnsi="Times New Roman" w:cs="Times New Roman"/>
          <w:sz w:val="28"/>
          <w:szCs w:val="28"/>
        </w:rPr>
        <w:t>С Бухгалтерия в срок до 1 апреля 2021 года.</w:t>
      </w:r>
    </w:p>
    <w:p w:rsidR="00204041" w:rsidRPr="00D35286" w:rsidRDefault="00204041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По состоянию на 7 февраля 2022 года количество загрузок мобильного приложения всего 305 раз. </w:t>
      </w:r>
    </w:p>
    <w:p w:rsidR="00D35286" w:rsidRPr="00D35286" w:rsidRDefault="00D3528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041" w:rsidRPr="00D35286" w:rsidRDefault="00204041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  <w:r w:rsidR="00732618" w:rsidRPr="00D3528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3528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Одной из важных задач остается создание условий для эффективной информационной деятельности всех звеньев профсоюзной структуры, обеспечение членов профсоюза оперативной и достоверной информацией, в том числе и о результатах деятельности профсоюзных органов всех уровней. Успешно функционирует сайт отраслевого профсоюза, прошедший модернизацию 2020 году. На сайте отраслевого профсоюза, оперативно и разносторонне освещаются основные направления работы отраслевого профсоюза, особенно в сфере социально-экономической защиты работников отрасли, реформировании профсоюзного движения, вопросы участия Профсоюза в важнейших общественно-политических событиях казахстанского общества, официальные материалы о заседаниях коллегиальных органов и другие.</w:t>
      </w:r>
    </w:p>
    <w:p w:rsidR="00204041" w:rsidRPr="00D35286" w:rsidRDefault="00204041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Статистика посещаемости сайта </w:t>
      </w:r>
      <w:r w:rsidR="004C5C8E" w:rsidRPr="00D35286">
        <w:rPr>
          <w:rFonts w:ascii="Times New Roman" w:eastAsia="Calibri" w:hAnsi="Times New Roman" w:cs="Times New Roman"/>
          <w:sz w:val="28"/>
          <w:szCs w:val="28"/>
        </w:rPr>
        <w:t xml:space="preserve">показывает, что 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в 2020 г. </w:t>
      </w:r>
      <w:r w:rsidR="004C5C8E" w:rsidRPr="00D35286">
        <w:rPr>
          <w:rFonts w:ascii="Times New Roman" w:eastAsia="Calibri" w:hAnsi="Times New Roman" w:cs="Times New Roman"/>
          <w:sz w:val="28"/>
          <w:szCs w:val="28"/>
        </w:rPr>
        <w:t xml:space="preserve">сайт 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посетили 17 443 раза, </w:t>
      </w:r>
      <w:r w:rsidR="004C5C8E" w:rsidRPr="00D35286">
        <w:rPr>
          <w:rFonts w:ascii="Times New Roman" w:eastAsia="Calibri" w:hAnsi="Times New Roman" w:cs="Times New Roman"/>
          <w:sz w:val="28"/>
          <w:szCs w:val="28"/>
        </w:rPr>
        <w:t xml:space="preserve">а уже 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в 2021 г. </w:t>
      </w:r>
      <w:r w:rsidR="004C5C8E" w:rsidRPr="00D352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35286">
        <w:rPr>
          <w:rFonts w:ascii="Times New Roman" w:eastAsia="Calibri" w:hAnsi="Times New Roman" w:cs="Times New Roman"/>
          <w:sz w:val="28"/>
          <w:szCs w:val="28"/>
        </w:rPr>
        <w:t>72 753 раза, что в 4 раза больше</w:t>
      </w:r>
      <w:r w:rsidR="004C5C8E" w:rsidRPr="00D35286">
        <w:rPr>
          <w:rFonts w:ascii="Times New Roman" w:eastAsia="Calibri" w:hAnsi="Times New Roman" w:cs="Times New Roman"/>
          <w:sz w:val="28"/>
          <w:szCs w:val="28"/>
        </w:rPr>
        <w:t>, чем в предыдущем году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35286" w:rsidRPr="00D35286" w:rsidRDefault="00D3528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4638" w:rsidRPr="00D35286" w:rsidRDefault="00204041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Слайд 1</w:t>
      </w:r>
      <w:r w:rsidR="00F02151" w:rsidRPr="00D3528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3528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709" w:rsidRPr="00D35286">
        <w:rPr>
          <w:rFonts w:ascii="Times New Roman" w:eastAsia="Calibri" w:hAnsi="Times New Roman" w:cs="Times New Roman"/>
          <w:sz w:val="28"/>
          <w:szCs w:val="28"/>
        </w:rPr>
        <w:t>Одной из мер совершенствования информационной работы Профсоюза, являются имеющиеся странички отраслевого профсоюза в социальных сетях: Фейсбук, Инстаграм, Телеграмм, Твитер.</w:t>
      </w:r>
    </w:p>
    <w:p w:rsidR="00207709" w:rsidRPr="00D35286" w:rsidRDefault="00207709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На страниц</w:t>
      </w:r>
      <w:r w:rsidR="002B4638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="002B4638" w:rsidRPr="00D35286">
        <w:rPr>
          <w:rFonts w:ascii="Times New Roman" w:eastAsia="Calibri" w:hAnsi="Times New Roman" w:cs="Times New Roman"/>
          <w:sz w:val="28"/>
          <w:szCs w:val="28"/>
        </w:rPr>
        <w:t xml:space="preserve"> Фейсбук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публикуются ссылки на 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полезные статьи, а также открыта рубрика «Часто задаваемые вопросы». </w:t>
      </w:r>
      <w:r w:rsidRPr="00D35286">
        <w:rPr>
          <w:rFonts w:ascii="Times New Roman" w:eastAsia="Calibri" w:hAnsi="Times New Roman" w:cs="Times New Roman"/>
          <w:sz w:val="28"/>
          <w:szCs w:val="28"/>
        </w:rPr>
        <w:t>Широко используется возможность обратной связи, позволяющая быстро отвечать на получаемые вопросы.</w:t>
      </w:r>
    </w:p>
    <w:p w:rsidR="00207709" w:rsidRPr="00D35286" w:rsidRDefault="00207709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подписчиками страницы Профсоюза в сети Фейсбук являются более 22 000 тысяч человек, что говорит о высоком интересе аудитории к работе Отраслевого профсоюза и его членских организаций. </w:t>
      </w:r>
      <w:r w:rsidRPr="00D35286">
        <w:rPr>
          <w:rFonts w:ascii="Times New Roman" w:eastAsia="Calibri" w:hAnsi="Times New Roman" w:cs="Times New Roman"/>
          <w:sz w:val="28"/>
          <w:szCs w:val="28"/>
          <w:u w:val="single"/>
        </w:rPr>
        <w:t>Но учитывая численность работников нашей отрасли, эти цифры остаются небольшими.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7709" w:rsidRPr="00D35286" w:rsidRDefault="00207709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Было проведено 2 прямых эфира, а это более 20 000 просмотров. Хотелось бы отметить, что необходимо проводить прямые эфиры с УЧАСТИЕМ руководителей членских организаций. </w:t>
      </w:r>
    </w:p>
    <w:p w:rsidR="00D35286" w:rsidRPr="00D35286" w:rsidRDefault="00D3528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0A9" w:rsidRPr="00D35286" w:rsidRDefault="00207709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  <w:r w:rsidR="00F02151" w:rsidRPr="00D3528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3528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35286"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86">
        <w:rPr>
          <w:rFonts w:ascii="Times New Roman" w:eastAsia="Calibri" w:hAnsi="Times New Roman" w:cs="Times New Roman"/>
          <w:sz w:val="28"/>
          <w:szCs w:val="28"/>
        </w:rPr>
        <w:t>В 2021</w:t>
      </w:r>
      <w:r w:rsidR="00D35286"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86">
        <w:rPr>
          <w:rFonts w:ascii="Times New Roman" w:eastAsia="Calibri" w:hAnsi="Times New Roman" w:cs="Times New Roman"/>
          <w:sz w:val="28"/>
          <w:szCs w:val="28"/>
        </w:rPr>
        <w:t>году на странице Фейсбук было размещено 828 материал</w:t>
      </w:r>
      <w:r w:rsidR="004C5C8E" w:rsidRPr="00D35286">
        <w:rPr>
          <w:rFonts w:ascii="Times New Roman" w:eastAsia="Calibri" w:hAnsi="Times New Roman" w:cs="Times New Roman"/>
          <w:sz w:val="28"/>
          <w:szCs w:val="28"/>
        </w:rPr>
        <w:t>а</w:t>
      </w:r>
      <w:r w:rsidRPr="00D35286">
        <w:rPr>
          <w:rFonts w:ascii="Times New Roman" w:eastAsia="Calibri" w:hAnsi="Times New Roman" w:cs="Times New Roman"/>
          <w:sz w:val="28"/>
          <w:szCs w:val="28"/>
        </w:rPr>
        <w:t>, из них 617 от членских организаций</w:t>
      </w:r>
      <w:r w:rsidR="003520A9" w:rsidRPr="00D352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5088D" w:rsidRPr="00D35286">
        <w:rPr>
          <w:rFonts w:ascii="Times New Roman" w:eastAsia="Calibri" w:hAnsi="Times New Roman" w:cs="Times New Roman"/>
          <w:sz w:val="28"/>
          <w:szCs w:val="28"/>
        </w:rPr>
        <w:t xml:space="preserve">По полученным статистическим данным на странице ФБ Профсоюза отрасли наименьшее количество материалов было опубликовано: Туркестанской, Акмолинской, </w:t>
      </w:r>
      <w:r w:rsidR="002B4638" w:rsidRPr="00D35286">
        <w:rPr>
          <w:rFonts w:ascii="Times New Roman" w:eastAsia="Calibri" w:hAnsi="Times New Roman" w:cs="Times New Roman"/>
          <w:sz w:val="28"/>
          <w:szCs w:val="28"/>
        </w:rPr>
        <w:t xml:space="preserve">Шымкентской, </w:t>
      </w:r>
      <w:r w:rsidR="0025088D" w:rsidRPr="00D35286">
        <w:rPr>
          <w:rFonts w:ascii="Times New Roman" w:eastAsia="Calibri" w:hAnsi="Times New Roman" w:cs="Times New Roman"/>
          <w:sz w:val="28"/>
          <w:szCs w:val="28"/>
        </w:rPr>
        <w:t xml:space="preserve">Адилет, и Устаз членскими организациями. </w:t>
      </w:r>
    </w:p>
    <w:p w:rsidR="0025088D" w:rsidRPr="00D35286" w:rsidRDefault="003520A9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sz w:val="28"/>
          <w:szCs w:val="28"/>
        </w:rPr>
        <w:t>В рубрик</w:t>
      </w:r>
      <w:r w:rsidR="004C5C8E" w:rsidRPr="00D35286">
        <w:rPr>
          <w:rFonts w:ascii="Times New Roman" w:eastAsia="Calibri" w:hAnsi="Times New Roman" w:cs="Times New Roman"/>
          <w:sz w:val="28"/>
          <w:szCs w:val="28"/>
        </w:rPr>
        <w:t>ах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Профсоюз разъясняет </w:t>
      </w:r>
      <w:r w:rsidR="004C5C8E" w:rsidRPr="00D35286">
        <w:rPr>
          <w:rFonts w:ascii="Times New Roman" w:eastAsia="Calibri" w:hAnsi="Times New Roman" w:cs="Times New Roman"/>
          <w:sz w:val="28"/>
          <w:szCs w:val="28"/>
        </w:rPr>
        <w:t>было размещено-26 материалов и Часто задаваемые вопросы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–37. </w:t>
      </w:r>
    </w:p>
    <w:p w:rsidR="00D35286" w:rsidRPr="00D35286" w:rsidRDefault="00D3528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4638" w:rsidRPr="00D35286" w:rsidRDefault="002B4638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  <w:r w:rsidR="00F02151" w:rsidRPr="00D3528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3528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35286" w:rsidRPr="00D35286">
        <w:rPr>
          <w:rFonts w:ascii="Times New Roman" w:eastAsia="Calibri" w:hAnsi="Times New Roman" w:cs="Times New Roman"/>
          <w:b/>
          <w:sz w:val="28"/>
          <w:szCs w:val="28"/>
          <w:lang w:val="tr-TR"/>
        </w:rPr>
        <w:t xml:space="preserve"> </w:t>
      </w:r>
      <w:r w:rsidRPr="00D35286">
        <w:rPr>
          <w:rFonts w:ascii="Times New Roman" w:eastAsia="Calibri" w:hAnsi="Times New Roman" w:cs="Times New Roman"/>
          <w:sz w:val="28"/>
          <w:szCs w:val="28"/>
        </w:rPr>
        <w:t>На странице Инстаграм в 2020 году насчитывалось всего 705 подписчиков, в 2021 это количество выросло, и сейчас составляет 4000 человек. По телеграмм каналу, начинали с 300, сейчас их 2000 человек.</w:t>
      </w:r>
    </w:p>
    <w:p w:rsidR="002B4638" w:rsidRPr="00D35286" w:rsidRDefault="003520A9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638" w:rsidRPr="00D35286">
        <w:rPr>
          <w:rFonts w:ascii="Times New Roman" w:eastAsia="Calibri" w:hAnsi="Times New Roman" w:cs="Times New Roman"/>
          <w:sz w:val="28"/>
          <w:szCs w:val="28"/>
        </w:rPr>
        <w:t>Хотелось бы обратить ваше внимание, что Материалы, направленные для размещения часто носят общий, декларативный характер. Отсутствует анализ, конкретный результат профсоюзной работы.</w:t>
      </w:r>
      <w:r w:rsidR="00D35286"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638" w:rsidRPr="00D35286">
        <w:rPr>
          <w:rFonts w:ascii="Times New Roman" w:eastAsia="Calibri" w:hAnsi="Times New Roman" w:cs="Times New Roman"/>
          <w:sz w:val="28"/>
          <w:szCs w:val="28"/>
        </w:rPr>
        <w:t>Чаще всего информация членских организаций размещаются двумя предложениями и некачественными фотографиями</w:t>
      </w:r>
      <w:r w:rsidR="00676A76" w:rsidRPr="00D35286">
        <w:rPr>
          <w:rFonts w:ascii="Times New Roman" w:eastAsia="Calibri" w:hAnsi="Times New Roman" w:cs="Times New Roman"/>
          <w:sz w:val="28"/>
          <w:szCs w:val="28"/>
        </w:rPr>
        <w:t xml:space="preserve">, часто встречаются стилистические, орфографические ошибки. </w:t>
      </w:r>
      <w:r w:rsidR="002B4638" w:rsidRPr="00D35286">
        <w:rPr>
          <w:rFonts w:ascii="Times New Roman" w:eastAsia="Calibri" w:hAnsi="Times New Roman" w:cs="Times New Roman"/>
          <w:sz w:val="28"/>
          <w:szCs w:val="28"/>
        </w:rPr>
        <w:t xml:space="preserve">Также необходимо обращать внимание на содержание, перевод информационных материалов. Членским организациям 1 раз в неделю рекомендуется размещать информацию по рубрикой Профсоюз разъясняет. Информацию стоит акцентировать на защиту социально-трудовых и профессиональных интересов работников отрасли. </w:t>
      </w:r>
    </w:p>
    <w:p w:rsidR="00D35286" w:rsidRPr="00D35286" w:rsidRDefault="00D3528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A76" w:rsidRPr="00D35286" w:rsidRDefault="00676A7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  <w:r w:rsidR="00F02151" w:rsidRPr="00D3528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3528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С учетом современных тенденций в работе с молодежью и трудящимися женщинами разработаны и приняты Положения о Совете по делам молодежи и о Комиссии по делам трудящихся женщин. На сегодняшний день доля моложежи отрасли составляет 24%.</w:t>
      </w:r>
      <w:r w:rsidR="00D35286"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86">
        <w:rPr>
          <w:rFonts w:ascii="Times New Roman" w:eastAsia="Calibri" w:hAnsi="Times New Roman" w:cs="Times New Roman"/>
          <w:sz w:val="28"/>
          <w:szCs w:val="28"/>
        </w:rPr>
        <w:t>В 2021 году ФПРК был проведен молодежный профсоюзный проект «Отыз Енбек Елшиси»,</w:t>
      </w:r>
      <w:r w:rsidR="00F02151"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E9C" w:rsidRPr="00D35286">
        <w:rPr>
          <w:rFonts w:ascii="Times New Roman" w:eastAsia="Calibri" w:hAnsi="Times New Roman" w:cs="Times New Roman"/>
          <w:sz w:val="28"/>
          <w:szCs w:val="28"/>
        </w:rPr>
        <w:t xml:space="preserve">где среди победителей </w:t>
      </w:r>
      <w:r w:rsidR="00F02151" w:rsidRPr="00D35286">
        <w:rPr>
          <w:rFonts w:ascii="Times New Roman" w:eastAsia="Calibri" w:hAnsi="Times New Roman" w:cs="Times New Roman"/>
          <w:sz w:val="28"/>
          <w:szCs w:val="28"/>
        </w:rPr>
        <w:t>отмечены</w:t>
      </w:r>
      <w:r w:rsidR="007B2E9C" w:rsidRPr="00D35286">
        <w:rPr>
          <w:rFonts w:ascii="Times New Roman" w:eastAsia="Calibri" w:hAnsi="Times New Roman" w:cs="Times New Roman"/>
          <w:sz w:val="28"/>
          <w:szCs w:val="28"/>
        </w:rPr>
        <w:t xml:space="preserve"> наши </w:t>
      </w:r>
      <w:r w:rsidR="00F02151" w:rsidRPr="00D35286">
        <w:rPr>
          <w:rFonts w:ascii="Times New Roman" w:eastAsia="Calibri" w:hAnsi="Times New Roman" w:cs="Times New Roman"/>
          <w:sz w:val="28"/>
          <w:szCs w:val="28"/>
        </w:rPr>
        <w:t xml:space="preserve">молодые </w:t>
      </w:r>
      <w:r w:rsidR="007B2E9C" w:rsidRPr="00D35286">
        <w:rPr>
          <w:rFonts w:ascii="Times New Roman" w:eastAsia="Calibri" w:hAnsi="Times New Roman" w:cs="Times New Roman"/>
          <w:sz w:val="28"/>
          <w:szCs w:val="28"/>
        </w:rPr>
        <w:t>реб</w:t>
      </w:r>
      <w:r w:rsidR="00F02151" w:rsidRPr="00D35286">
        <w:rPr>
          <w:rFonts w:ascii="Times New Roman" w:eastAsia="Calibri" w:hAnsi="Times New Roman" w:cs="Times New Roman"/>
          <w:sz w:val="28"/>
          <w:szCs w:val="28"/>
        </w:rPr>
        <w:t>ята из Палода</w:t>
      </w:r>
      <w:r w:rsidR="007B2E9C" w:rsidRPr="00D35286">
        <w:rPr>
          <w:rFonts w:ascii="Times New Roman" w:eastAsia="Calibri" w:hAnsi="Times New Roman" w:cs="Times New Roman"/>
          <w:sz w:val="28"/>
          <w:szCs w:val="28"/>
        </w:rPr>
        <w:t xml:space="preserve">рской, Карагандинской, Жамбылской, Актюбинской, Кызылординской и Западно-Казахстанской областей. </w:t>
      </w:r>
    </w:p>
    <w:p w:rsidR="00D35286" w:rsidRPr="00D35286" w:rsidRDefault="00D3528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2F4" w:rsidRPr="00D35286" w:rsidRDefault="00F662F4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  <w:r w:rsidR="00F02151" w:rsidRPr="00D3528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D3528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Доля женщин в отрасли составляет 72%.</w:t>
      </w:r>
      <w:r w:rsidR="00D35286"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24 ноября 2022 года создана Комиссия по делам трудящихся женщин. Хотя Комиссия существует всего недолго, за это время Комиссией проведены 3 заседания </w:t>
      </w:r>
      <w:r w:rsidR="00BC0646" w:rsidRPr="00D35286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, 3 встречи на международном уровне. Все заседания </w:t>
      </w:r>
      <w:r w:rsidR="00BC0646" w:rsidRPr="00D35286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проходили в онлайн режиме в связи</w:t>
      </w:r>
      <w:r w:rsidR="00D35286"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с эпид обстановкой. Работа велась </w:t>
      </w:r>
      <w:r w:rsidR="00BC0646" w:rsidRPr="00D35286">
        <w:rPr>
          <w:rFonts w:ascii="Times New Roman" w:eastAsia="Calibri" w:hAnsi="Times New Roman" w:cs="Times New Roman"/>
          <w:sz w:val="28"/>
          <w:szCs w:val="28"/>
        </w:rPr>
        <w:t>непосредственно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по Плану работы комиссии. </w:t>
      </w:r>
    </w:p>
    <w:p w:rsidR="00BC0646" w:rsidRPr="00D35286" w:rsidRDefault="00BC064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528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Ежегодно проводятся мероприятия к Международному женскому дню, ко Дню защиты детей, Всемирному дню действий за достойный труд, Всемирному дню за ликвидацию насилия в отношении женщин, ко дню защиты детей, ко дню социальной справедливости, ко дню семьи и др. </w:t>
      </w:r>
    </w:p>
    <w:p w:rsidR="00BC0646" w:rsidRPr="00D35286" w:rsidRDefault="00BC064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Слайд 1</w:t>
      </w:r>
      <w:r w:rsidR="00F02151"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8</w:t>
      </w:r>
      <w:r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соответствии со статистической отчетностью профсоюзное обучение в 2021 году прошли </w:t>
      </w:r>
      <w:r w:rsidR="001B2155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89 676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человек. Большинство семинаров проходило в режиме онлайн. За отчетный период Отраслевым профсоюзом было проведено 50 трансляций на платформе ЗУМ, с аудиторией в 500 человек. Тари</w:t>
      </w:r>
      <w:r w:rsidR="00F02151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ф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ным планом Отраслевого профсоюза «Профессиональный» активно пользуются членские организации – Алматинской, Актюбинской Павлодарской областей, Жезказганск</w:t>
      </w:r>
      <w:r w:rsidR="001B2155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ого региона, и г. Нур-султан Адилет.</w:t>
      </w:r>
      <w:r w:rsidR="00D35286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35286" w:rsidRPr="00D35286" w:rsidRDefault="00D3528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0646" w:rsidRPr="00D35286" w:rsidRDefault="00BC0646" w:rsidP="00D3528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Слайд </w:t>
      </w:r>
      <w:r w:rsidR="00F02151"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19</w:t>
      </w:r>
      <w:r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1B2155"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1B2155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Обучением охвачено 89 676 человек, 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из них: председатели профсоюзных организаций </w:t>
      </w:r>
      <w:r w:rsidR="001B2155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B2155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9 353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профсоюзный актив – </w:t>
      </w:r>
      <w:r w:rsidR="001B2155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20 361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члены ревизионной комиссии </w:t>
      </w:r>
      <w:r w:rsidR="001B2155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B2155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11 127</w:t>
      </w:r>
      <w:r w:rsidR="00D35286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члены профсоюза – </w:t>
      </w:r>
      <w:r w:rsidR="001B2155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48 838 человек.</w:t>
      </w:r>
    </w:p>
    <w:p w:rsidR="00D35286" w:rsidRPr="00D35286" w:rsidRDefault="00D35286" w:rsidP="00D3528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B2155" w:rsidRPr="00D35286" w:rsidRDefault="001B2155" w:rsidP="00D3528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Слайд 2</w:t>
      </w:r>
      <w:r w:rsidR="00053C7B"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На контроле Отраслевого Совета постоянно находятся вопросы организации летнего отдыха, оздоровление членов профсоюза и их детей в профсоюзе. Так, в 2021 году оздоровилось 30 319 человек и 4 123 ребенка. </w:t>
      </w:r>
    </w:p>
    <w:p w:rsidR="00D35286" w:rsidRPr="00D35286" w:rsidRDefault="00D35286" w:rsidP="00D3528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C7B" w:rsidRPr="00D35286" w:rsidRDefault="00F96F26" w:rsidP="00D3528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</w:rPr>
        <w:t>Слайд 2</w:t>
      </w:r>
      <w:r w:rsidR="00053C7B" w:rsidRPr="00D3528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3528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Профсоюз отрасли ведет активную работу в международном пространстве. Так, в режиме онлайн,</w:t>
      </w:r>
      <w:r w:rsidR="00D35286"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86">
        <w:rPr>
          <w:rFonts w:ascii="Times New Roman" w:eastAsia="Calibri" w:hAnsi="Times New Roman" w:cs="Times New Roman"/>
          <w:sz w:val="28"/>
          <w:szCs w:val="28"/>
        </w:rPr>
        <w:t>07 апреля 2021 года состоялся 3-ий форум Евразийского международного объединения профсоюзов образования, где председатель Отраслевого профсоюза изб</w:t>
      </w:r>
      <w:r w:rsidR="003F0B28" w:rsidRPr="00D35286">
        <w:rPr>
          <w:rFonts w:ascii="Times New Roman" w:eastAsia="Calibri" w:hAnsi="Times New Roman" w:cs="Times New Roman"/>
          <w:sz w:val="28"/>
          <w:szCs w:val="28"/>
        </w:rPr>
        <w:t>рана членом Управляющего совета; 2 октября были заключены меморандумы о взаимном сотрудничестве с профсоюзами образования и науки республик Таджикистан и Узбекистана;</w:t>
      </w:r>
      <w:r w:rsidR="00D35286" w:rsidRPr="00D3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B28" w:rsidRPr="00D35286">
        <w:rPr>
          <w:rFonts w:ascii="Times New Roman" w:eastAsia="Calibri" w:hAnsi="Times New Roman" w:cs="Times New Roman"/>
          <w:sz w:val="28"/>
          <w:szCs w:val="28"/>
        </w:rPr>
        <w:t>21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октября года состояла</w:t>
      </w:r>
      <w:r w:rsidR="00053C7B" w:rsidRPr="00D35286">
        <w:rPr>
          <w:rFonts w:ascii="Times New Roman" w:eastAsia="Calibri" w:hAnsi="Times New Roman" w:cs="Times New Roman"/>
          <w:sz w:val="28"/>
          <w:szCs w:val="28"/>
        </w:rPr>
        <w:t xml:space="preserve">сь встреча Айгуль Максатовны в </w:t>
      </w:r>
      <w:r w:rsidRPr="00D35286">
        <w:rPr>
          <w:rFonts w:ascii="Times New Roman" w:eastAsia="Calibri" w:hAnsi="Times New Roman" w:cs="Times New Roman"/>
          <w:sz w:val="28"/>
          <w:szCs w:val="28"/>
        </w:rPr>
        <w:t>составе ФПРК с руководством М</w:t>
      </w:r>
      <w:r w:rsidR="003F0B28" w:rsidRPr="00D35286">
        <w:rPr>
          <w:rFonts w:ascii="Times New Roman" w:eastAsia="Calibri" w:hAnsi="Times New Roman" w:cs="Times New Roman"/>
          <w:sz w:val="28"/>
          <w:szCs w:val="28"/>
        </w:rPr>
        <w:t>КП; 22 октября состоялась встреча с руководством ЕКПО.</w:t>
      </w:r>
    </w:p>
    <w:p w:rsidR="00F96F26" w:rsidRPr="00D35286" w:rsidRDefault="003F0B28" w:rsidP="00D3528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Председатель Мукашева избрана членом Комисии ЕКПО по делам равенства и женщин. Турецкий профсоюз образования инициировал издание подарочной книги к 30-летию Независимости тюркоязычных стран. С нашей стороны направлено 5 статей в данную книгу. </w:t>
      </w:r>
    </w:p>
    <w:p w:rsidR="00D35286" w:rsidRPr="00D35286" w:rsidRDefault="00D35286" w:rsidP="00D3528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2155" w:rsidRPr="00D35286" w:rsidRDefault="003F0B28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</w:rPr>
        <w:t>Слайд 2</w:t>
      </w:r>
      <w:r w:rsidR="00053C7B" w:rsidRPr="00D3528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3528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5286">
        <w:rPr>
          <w:rFonts w:ascii="Times New Roman" w:eastAsia="Calibri" w:hAnsi="Times New Roman" w:cs="Times New Roman"/>
          <w:sz w:val="28"/>
          <w:szCs w:val="28"/>
        </w:rPr>
        <w:t xml:space="preserve"> 22-24 октября 2021 г. в г. Анкара прошел 3-ий Конгресс инженерных и технических наук Тюркского мира</w:t>
      </w:r>
      <w:r w:rsidRPr="00D35286">
        <w:rPr>
          <w:rFonts w:ascii="Times New Roman" w:hAnsi="Times New Roman" w:cs="Times New Roman"/>
          <w:sz w:val="28"/>
          <w:szCs w:val="28"/>
        </w:rPr>
        <w:t>. По итогам научного конгресса издается журнал. От нашей отрасли в данный журнал направлено всего 3 научные статьи</w:t>
      </w:r>
      <w:r w:rsidR="00D35286" w:rsidRPr="00D35286">
        <w:rPr>
          <w:rFonts w:ascii="Times New Roman" w:hAnsi="Times New Roman" w:cs="Times New Roman"/>
          <w:sz w:val="28"/>
          <w:szCs w:val="28"/>
        </w:rPr>
        <w:t xml:space="preserve"> </w:t>
      </w:r>
      <w:r w:rsidR="007663C8" w:rsidRPr="00D35286">
        <w:rPr>
          <w:rFonts w:ascii="Times New Roman" w:hAnsi="Times New Roman" w:cs="Times New Roman"/>
          <w:sz w:val="28"/>
          <w:szCs w:val="28"/>
        </w:rPr>
        <w:t xml:space="preserve">из </w:t>
      </w:r>
      <w:r w:rsidRPr="00D35286">
        <w:rPr>
          <w:rFonts w:ascii="Times New Roman" w:hAnsi="Times New Roman" w:cs="Times New Roman"/>
          <w:sz w:val="28"/>
          <w:szCs w:val="28"/>
        </w:rPr>
        <w:t>Алматинского технологического университета</w:t>
      </w:r>
      <w:r w:rsidR="007663C8" w:rsidRPr="00D352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286" w:rsidRPr="00D35286" w:rsidRDefault="00D35286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72894" w:rsidRPr="00D35286" w:rsidRDefault="00A70465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2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</w:t>
      </w:r>
      <w:r w:rsidR="007663C8" w:rsidRPr="00D352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 2</w:t>
      </w:r>
      <w:r w:rsidR="00053C7B" w:rsidRPr="00D352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7663C8" w:rsidRPr="00D352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663C8" w:rsidRPr="00D3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Кадровая политика - генеральное направление работы с резервом</w:t>
      </w:r>
      <w:r w:rsidR="00053C7B" w:rsidRPr="00D3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Отраслевом профсоюзе сформирован Кадровый резерв. </w:t>
      </w:r>
      <w:r w:rsidR="007663C8" w:rsidRPr="00D3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 показывает, что кадровый резерв решает многое, во первых, люди знают с кем работают, во вторых, резервист целенаправленно проходит подготовку по уровню повышения квалификации именно </w:t>
      </w:r>
      <w:r w:rsidR="00D1113A" w:rsidRPr="00D35286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663C8" w:rsidRPr="00D3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профсоюзной политик</w:t>
      </w:r>
      <w:r w:rsidR="00D1113A" w:rsidRPr="00D3528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663C8" w:rsidRPr="00D352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0465" w:rsidRPr="00D35286" w:rsidRDefault="00A70465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286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членских организаций Отраслевого профсоюза в кадровом резерве состоят 31 человек.</w:t>
      </w:r>
      <w:r w:rsidR="00053C7B" w:rsidRPr="00D3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5286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них: Женщины -19 чел. Мужчины 12 чел. Средний возраст председателей членских организаций 54 года, Средний возраст резервистов – 46 лет.</w:t>
      </w:r>
    </w:p>
    <w:p w:rsidR="00D35286" w:rsidRPr="00D35286" w:rsidRDefault="00D35286" w:rsidP="00D352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2894" w:rsidRPr="00D35286" w:rsidRDefault="00D72894" w:rsidP="00D3528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52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2</w:t>
      </w:r>
      <w:r w:rsidR="008249F0" w:rsidRPr="00D352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D352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3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7B4E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Актуальный вопрос для отраслевого профсоюза – это реализация Закона РК «О статусе педагога».</w:t>
      </w:r>
      <w:r w:rsidR="00ED7B4E"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D7B4E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Основная задача отраслевого профсоюза, областных и территориальных организаций – обеспечить постоянный мониторинг за выполнением работодателями и органами государственной власти требований Закона в части создания условий труда, гарантий и льгот педагогам. </w:t>
      </w:r>
    </w:p>
    <w:p w:rsidR="00ED7B4E" w:rsidRPr="00D35286" w:rsidRDefault="00D72894" w:rsidP="00D3528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Касаемо социальных гарантий</w:t>
      </w:r>
      <w:r w:rsidR="008249F0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  <w:r w:rsidR="00D35286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Сумма, выделяемая на прохождение медосмотра на одного человека в Детских садах, школах и ТиПО указана на слайде в виде карты, каждого региона.Так, например, самая наименьшая сумма, выделяемая на прохождение медосмотра </w:t>
      </w:r>
      <w:r w:rsidR="008249F0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670 тенге</w:t>
      </w:r>
      <w:r w:rsidR="003A553C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самая высокая сумма</w:t>
      </w:r>
      <w:r w:rsidR="008249F0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A553C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отмечена 18 950 тенге</w:t>
      </w:r>
      <w:r w:rsidR="00D35286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D35286" w:rsidRPr="00D35286" w:rsidRDefault="00D35286" w:rsidP="00D3528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553C" w:rsidRPr="00D35286" w:rsidRDefault="008249F0" w:rsidP="00D3528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52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Слайд 25: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A553C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Сумма, выделяемая на компенсацию коммунальных услуг и твердого топлива отмечена в минимальном значении </w:t>
      </w:r>
      <w:r w:rsidR="00D1113A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от 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3375</w:t>
      </w:r>
      <w:r w:rsidR="003A553C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тенге </w:t>
      </w:r>
      <w:r w:rsidR="00D1113A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в максимально - </w:t>
      </w:r>
      <w:r w:rsidR="003A553C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до 45 945 (Акмолинская область)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Здесь опять же </w:t>
      </w:r>
      <w:r w:rsidR="00D1113A"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>выделяемая сумма</w:t>
      </w:r>
      <w:r w:rsidRPr="00D352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зависит от региона. </w:t>
      </w:r>
    </w:p>
    <w:p w:rsidR="00D35286" w:rsidRPr="00D35286" w:rsidRDefault="00D35286" w:rsidP="00D35286">
      <w:pPr>
        <w:pStyle w:val="msonormalbullet1gif"/>
        <w:spacing w:before="0" w:beforeAutospacing="0" w:after="0" w:afterAutospacing="0" w:line="288" w:lineRule="auto"/>
        <w:ind w:firstLine="709"/>
        <w:jc w:val="both"/>
        <w:rPr>
          <w:rFonts w:eastAsia="Calibri"/>
          <w:b/>
          <w:sz w:val="28"/>
          <w:szCs w:val="28"/>
          <w:lang w:val="kk-KZ"/>
        </w:rPr>
      </w:pPr>
    </w:p>
    <w:p w:rsidR="006F339F" w:rsidRPr="00D35286" w:rsidRDefault="006F339F" w:rsidP="00D35286">
      <w:pPr>
        <w:pStyle w:val="msonormalbullet1gif"/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</w:rPr>
      </w:pPr>
      <w:r w:rsidRPr="00D35286">
        <w:rPr>
          <w:rFonts w:eastAsia="Calibri"/>
          <w:b/>
          <w:sz w:val="28"/>
          <w:szCs w:val="28"/>
          <w:lang w:val="kk-KZ"/>
        </w:rPr>
        <w:t>Слайд 2</w:t>
      </w:r>
      <w:r w:rsidR="008249F0" w:rsidRPr="00D35286">
        <w:rPr>
          <w:rFonts w:eastAsia="Calibri"/>
          <w:b/>
          <w:sz w:val="28"/>
          <w:szCs w:val="28"/>
          <w:lang w:val="kk-KZ"/>
        </w:rPr>
        <w:t>6</w:t>
      </w:r>
      <w:r w:rsidRPr="00D35286">
        <w:rPr>
          <w:rFonts w:eastAsia="Calibri"/>
          <w:sz w:val="28"/>
          <w:szCs w:val="28"/>
          <w:lang w:val="kk-KZ"/>
        </w:rPr>
        <w:t>: Касаемо Состояния работы с документами</w:t>
      </w:r>
      <w:r w:rsidRPr="00D35286">
        <w:rPr>
          <w:sz w:val="28"/>
          <w:szCs w:val="28"/>
        </w:rPr>
        <w:t xml:space="preserve"> За отчетный период принято, зарегистрировано</w:t>
      </w:r>
      <w:r w:rsidR="00D35286" w:rsidRPr="00D35286">
        <w:rPr>
          <w:sz w:val="28"/>
          <w:szCs w:val="28"/>
        </w:rPr>
        <w:t xml:space="preserve"> </w:t>
      </w:r>
      <w:r w:rsidRPr="00D35286">
        <w:rPr>
          <w:sz w:val="28"/>
          <w:szCs w:val="28"/>
        </w:rPr>
        <w:t xml:space="preserve">и обработано входящей корреспонденции – 2500, исходящей -559. </w:t>
      </w:r>
    </w:p>
    <w:p w:rsidR="006F339F" w:rsidRPr="00D35286" w:rsidRDefault="006F339F" w:rsidP="00D35286">
      <w:pPr>
        <w:pStyle w:val="msonormalbullet2gi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D35286">
        <w:rPr>
          <w:sz w:val="28"/>
          <w:szCs w:val="28"/>
        </w:rPr>
        <w:t xml:space="preserve">В 2021 году принято обращений от физических и юридических лиц в количестве – </w:t>
      </w:r>
      <w:r w:rsidRPr="00D35286">
        <w:rPr>
          <w:b/>
          <w:sz w:val="28"/>
          <w:szCs w:val="28"/>
        </w:rPr>
        <w:t xml:space="preserve">527. </w:t>
      </w:r>
    </w:p>
    <w:p w:rsidR="006F339F" w:rsidRPr="00D35286" w:rsidRDefault="006F339F" w:rsidP="00D35286">
      <w:pPr>
        <w:pStyle w:val="msonormalbullet2gi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D35286">
        <w:rPr>
          <w:sz w:val="28"/>
          <w:szCs w:val="28"/>
        </w:rPr>
        <w:t>Динамику поступивших обращений от физических и юридических лиц</w:t>
      </w:r>
      <w:r w:rsidR="00D35286" w:rsidRPr="00D35286">
        <w:rPr>
          <w:sz w:val="28"/>
          <w:szCs w:val="28"/>
        </w:rPr>
        <w:t xml:space="preserve"> </w:t>
      </w:r>
      <w:r w:rsidRPr="00D35286">
        <w:rPr>
          <w:sz w:val="28"/>
          <w:szCs w:val="28"/>
        </w:rPr>
        <w:t>можно увидеть на приведенной диаграмме на слайде.</w:t>
      </w:r>
    </w:p>
    <w:p w:rsidR="00D35286" w:rsidRPr="00D35286" w:rsidRDefault="00D35286" w:rsidP="00D35286">
      <w:pPr>
        <w:pStyle w:val="msonormalbullet2gif"/>
        <w:spacing w:before="0" w:beforeAutospacing="0" w:after="0" w:afterAutospacing="0" w:line="288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6E25ED" w:rsidRPr="00D35286" w:rsidRDefault="008249F0" w:rsidP="00D35286">
      <w:pPr>
        <w:pStyle w:val="msonormalbullet2gi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D35286">
        <w:rPr>
          <w:rFonts w:eastAsia="Calibri"/>
          <w:b/>
          <w:sz w:val="28"/>
          <w:szCs w:val="28"/>
        </w:rPr>
        <w:t>Слайд 27:</w:t>
      </w:r>
      <w:r w:rsidR="00D35286" w:rsidRPr="00D35286">
        <w:rPr>
          <w:sz w:val="28"/>
          <w:szCs w:val="28"/>
        </w:rPr>
        <w:t xml:space="preserve"> </w:t>
      </w:r>
      <w:r w:rsidR="006E25ED" w:rsidRPr="00D35286">
        <w:rPr>
          <w:sz w:val="28"/>
          <w:szCs w:val="28"/>
        </w:rPr>
        <w:t>Преобладающими остаются вопросы</w:t>
      </w:r>
      <w:r w:rsidR="00D35286" w:rsidRPr="00D35286">
        <w:rPr>
          <w:sz w:val="28"/>
          <w:szCs w:val="28"/>
        </w:rPr>
        <w:t xml:space="preserve"> </w:t>
      </w:r>
      <w:r w:rsidR="006E25ED" w:rsidRPr="00D35286">
        <w:rPr>
          <w:sz w:val="28"/>
          <w:szCs w:val="28"/>
        </w:rPr>
        <w:t>оплаты труда, в частности о доплате за степень магистра, о повышении зарплаты медицинских работников, библиотекарей, учителей НВП, начисление заработной платы, все виды доплат, пособие на оздоровления, больничные и т.д.</w:t>
      </w:r>
      <w:r w:rsidR="00D35286" w:rsidRPr="00D35286">
        <w:rPr>
          <w:sz w:val="28"/>
          <w:szCs w:val="28"/>
        </w:rPr>
        <w:t xml:space="preserve"> </w:t>
      </w:r>
      <w:r w:rsidR="006E25ED" w:rsidRPr="00D35286">
        <w:rPr>
          <w:sz w:val="28"/>
          <w:szCs w:val="28"/>
        </w:rPr>
        <w:t>На втором месте находятся за 2021 год обращения по организации учебного процесса и нагрузке, на третьем вопросы касающиеся присвоения</w:t>
      </w:r>
      <w:r w:rsidR="00D35286" w:rsidRPr="00D35286">
        <w:rPr>
          <w:sz w:val="28"/>
          <w:szCs w:val="28"/>
        </w:rPr>
        <w:t xml:space="preserve"> </w:t>
      </w:r>
      <w:r w:rsidR="006E25ED" w:rsidRPr="00D35286">
        <w:rPr>
          <w:sz w:val="28"/>
          <w:szCs w:val="28"/>
        </w:rPr>
        <w:t>в основном категории педагог-модера</w:t>
      </w:r>
      <w:bookmarkStart w:id="0" w:name="_GoBack"/>
      <w:bookmarkEnd w:id="0"/>
      <w:r w:rsidR="006E25ED" w:rsidRPr="00D35286">
        <w:rPr>
          <w:sz w:val="28"/>
          <w:szCs w:val="28"/>
        </w:rPr>
        <w:t>тор.</w:t>
      </w:r>
    </w:p>
    <w:p w:rsidR="00D35286" w:rsidRPr="00D35286" w:rsidRDefault="00D35286" w:rsidP="00D35286">
      <w:pPr>
        <w:pStyle w:val="msonormalbullet2gi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</w:p>
    <w:p w:rsidR="006E25ED" w:rsidRPr="00D35286" w:rsidRDefault="006E25ED" w:rsidP="00D35286">
      <w:pPr>
        <w:pStyle w:val="msonormalbullet2gi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D35286">
        <w:rPr>
          <w:b/>
          <w:sz w:val="28"/>
          <w:szCs w:val="28"/>
        </w:rPr>
        <w:t>Слайд 28:</w:t>
      </w:r>
      <w:r w:rsidRPr="00D35286">
        <w:rPr>
          <w:sz w:val="28"/>
          <w:szCs w:val="28"/>
        </w:rPr>
        <w:t xml:space="preserve"> За отчетный период количество обращений поступивших на электронную почту сайта Отраслевого профсоюза– 45, из социальной сети </w:t>
      </w:r>
      <w:r w:rsidRPr="00D35286">
        <w:rPr>
          <w:sz w:val="28"/>
          <w:szCs w:val="28"/>
          <w:lang w:val="en-US"/>
        </w:rPr>
        <w:t>facebook</w:t>
      </w:r>
      <w:r w:rsidRPr="00D35286">
        <w:rPr>
          <w:sz w:val="28"/>
          <w:szCs w:val="28"/>
        </w:rPr>
        <w:t xml:space="preserve">– 63, из </w:t>
      </w:r>
      <w:r w:rsidR="00D35286" w:rsidRPr="00D35286">
        <w:rPr>
          <w:sz w:val="28"/>
          <w:szCs w:val="28"/>
        </w:rPr>
        <w:t xml:space="preserve">мобильного </w:t>
      </w:r>
      <w:r w:rsidRPr="00D35286">
        <w:rPr>
          <w:sz w:val="28"/>
          <w:szCs w:val="28"/>
        </w:rPr>
        <w:t xml:space="preserve">приложения </w:t>
      </w:r>
      <w:r w:rsidR="00D35286" w:rsidRPr="00D35286">
        <w:rPr>
          <w:sz w:val="28"/>
          <w:szCs w:val="28"/>
          <w:lang w:val="en-US"/>
        </w:rPr>
        <w:t>B</w:t>
      </w:r>
      <w:r w:rsidR="00D35286" w:rsidRPr="00D35286">
        <w:rPr>
          <w:sz w:val="28"/>
          <w:szCs w:val="28"/>
        </w:rPr>
        <w:t>ı</w:t>
      </w:r>
      <w:r w:rsidR="00D35286" w:rsidRPr="00D35286">
        <w:rPr>
          <w:sz w:val="28"/>
          <w:szCs w:val="28"/>
          <w:lang w:val="en-US"/>
        </w:rPr>
        <w:t>l</w:t>
      </w:r>
      <w:r w:rsidR="00D35286" w:rsidRPr="00D35286">
        <w:rPr>
          <w:sz w:val="28"/>
          <w:szCs w:val="28"/>
        </w:rPr>
        <w:t>ı</w:t>
      </w:r>
      <w:r w:rsidR="00D35286" w:rsidRPr="00D35286">
        <w:rPr>
          <w:sz w:val="28"/>
          <w:szCs w:val="28"/>
          <w:lang w:val="en-US"/>
        </w:rPr>
        <w:t>m</w:t>
      </w:r>
      <w:r w:rsidR="00D35286" w:rsidRPr="00D35286">
        <w:rPr>
          <w:sz w:val="28"/>
          <w:szCs w:val="28"/>
        </w:rPr>
        <w:t xml:space="preserve"> </w:t>
      </w:r>
      <w:r w:rsidRPr="00D35286">
        <w:rPr>
          <w:sz w:val="28"/>
          <w:szCs w:val="28"/>
          <w:lang w:val="en-US"/>
        </w:rPr>
        <w:t>Kasipoda</w:t>
      </w:r>
      <w:r w:rsidR="00D35286" w:rsidRPr="00D35286">
        <w:rPr>
          <w:sz w:val="28"/>
          <w:szCs w:val="28"/>
          <w:lang w:val="en-US"/>
        </w:rPr>
        <w:t>gy</w:t>
      </w:r>
      <w:r w:rsidRPr="00D35286">
        <w:rPr>
          <w:sz w:val="28"/>
          <w:szCs w:val="28"/>
        </w:rPr>
        <w:t xml:space="preserve"> – 22.</w:t>
      </w:r>
    </w:p>
    <w:p w:rsidR="006E25ED" w:rsidRPr="00D35286" w:rsidRDefault="00ED0AD1" w:rsidP="00D35286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286">
        <w:rPr>
          <w:rFonts w:ascii="Times New Roman" w:hAnsi="Times New Roman" w:cs="Times New Roman"/>
          <w:sz w:val="28"/>
          <w:szCs w:val="28"/>
        </w:rPr>
        <w:t>Б</w:t>
      </w:r>
      <w:r w:rsidR="006E25ED" w:rsidRPr="00D35286">
        <w:rPr>
          <w:rFonts w:ascii="Times New Roman" w:hAnsi="Times New Roman" w:cs="Times New Roman"/>
          <w:sz w:val="28"/>
          <w:szCs w:val="28"/>
          <w:lang w:val="kk-KZ"/>
        </w:rPr>
        <w:t>ольшинсво обращений поступило из</w:t>
      </w:r>
      <w:r w:rsidR="00D35286" w:rsidRPr="00D352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25ED" w:rsidRPr="00D35286">
        <w:rPr>
          <w:rFonts w:ascii="Times New Roman" w:hAnsi="Times New Roman" w:cs="Times New Roman"/>
          <w:sz w:val="28"/>
          <w:szCs w:val="28"/>
          <w:lang w:val="kk-KZ"/>
        </w:rPr>
        <w:t>Атырауской</w:t>
      </w:r>
      <w:r w:rsidR="006E25ED" w:rsidRPr="00D35286">
        <w:rPr>
          <w:rFonts w:ascii="Times New Roman" w:hAnsi="Times New Roman" w:cs="Times New Roman"/>
          <w:sz w:val="28"/>
          <w:szCs w:val="28"/>
        </w:rPr>
        <w:t>, Карагандинской и</w:t>
      </w:r>
      <w:r w:rsidR="00D35286" w:rsidRPr="00D35286">
        <w:rPr>
          <w:rFonts w:ascii="Times New Roman" w:hAnsi="Times New Roman" w:cs="Times New Roman"/>
          <w:sz w:val="28"/>
          <w:szCs w:val="28"/>
        </w:rPr>
        <w:t xml:space="preserve"> </w:t>
      </w:r>
      <w:r w:rsidR="006E25ED" w:rsidRPr="00D35286">
        <w:rPr>
          <w:rFonts w:ascii="Times New Roman" w:hAnsi="Times New Roman" w:cs="Times New Roman"/>
          <w:sz w:val="28"/>
          <w:szCs w:val="28"/>
        </w:rPr>
        <w:t>Жамбылской областей, а также из Акмолинской и Туркестанской.</w:t>
      </w:r>
    </w:p>
    <w:p w:rsidR="006E25ED" w:rsidRPr="00D35286" w:rsidRDefault="00D35286" w:rsidP="00D35286">
      <w:pPr>
        <w:pStyle w:val="msonormalbullet2gi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D35286">
        <w:rPr>
          <w:sz w:val="28"/>
          <w:szCs w:val="28"/>
        </w:rPr>
        <w:t xml:space="preserve">  </w:t>
      </w:r>
      <w:r w:rsidR="006E25ED" w:rsidRPr="00D35286">
        <w:rPr>
          <w:sz w:val="28"/>
          <w:szCs w:val="28"/>
        </w:rPr>
        <w:t>Многочисленные жалобы и обращения поступают на сайт Отраслевого профсоюза</w:t>
      </w:r>
      <w:r w:rsidR="006E25ED" w:rsidRPr="00D35286">
        <w:rPr>
          <w:sz w:val="28"/>
          <w:szCs w:val="28"/>
          <w:lang w:val="kk-KZ"/>
        </w:rPr>
        <w:t>, электронную почту</w:t>
      </w:r>
      <w:r w:rsidRPr="00D35286">
        <w:rPr>
          <w:sz w:val="28"/>
          <w:szCs w:val="28"/>
          <w:lang w:val="kk-KZ"/>
        </w:rPr>
        <w:t xml:space="preserve"> </w:t>
      </w:r>
      <w:r w:rsidR="006E25ED" w:rsidRPr="00D35286">
        <w:rPr>
          <w:sz w:val="28"/>
          <w:szCs w:val="28"/>
        </w:rPr>
        <w:t>и</w:t>
      </w:r>
      <w:r w:rsidR="00D1113A" w:rsidRPr="00D35286">
        <w:rPr>
          <w:sz w:val="28"/>
          <w:szCs w:val="28"/>
        </w:rPr>
        <w:t xml:space="preserve"> </w:t>
      </w:r>
      <w:r w:rsidR="006E25ED" w:rsidRPr="00D35286">
        <w:rPr>
          <w:sz w:val="28"/>
          <w:szCs w:val="28"/>
        </w:rPr>
        <w:t>социальные сети без адресата, указывается только ФИО заявителя,</w:t>
      </w:r>
      <w:r w:rsidRPr="00D35286">
        <w:rPr>
          <w:sz w:val="28"/>
          <w:szCs w:val="28"/>
        </w:rPr>
        <w:t xml:space="preserve"> </w:t>
      </w:r>
      <w:r w:rsidR="006E25ED" w:rsidRPr="00D35286">
        <w:rPr>
          <w:sz w:val="28"/>
          <w:szCs w:val="28"/>
        </w:rPr>
        <w:t xml:space="preserve">по этой причине невозможно определить из какого региона страны они поступают. </w:t>
      </w:r>
    </w:p>
    <w:p w:rsidR="006E25ED" w:rsidRPr="00D35286" w:rsidRDefault="006E25ED" w:rsidP="006E25ED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</w:p>
    <w:p w:rsidR="00D35286" w:rsidRPr="00D35286" w:rsidRDefault="00D35286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</w:p>
    <w:sectPr w:rsidR="00D35286" w:rsidRPr="00D35286" w:rsidSect="00801F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86B" w:rsidRDefault="0050486B" w:rsidP="00D35286">
      <w:pPr>
        <w:spacing w:after="0" w:line="240" w:lineRule="auto"/>
      </w:pPr>
      <w:r>
        <w:separator/>
      </w:r>
    </w:p>
  </w:endnote>
  <w:endnote w:type="continuationSeparator" w:id="1">
    <w:p w:rsidR="0050486B" w:rsidRDefault="0050486B" w:rsidP="00D3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8595"/>
      <w:docPartObj>
        <w:docPartGallery w:val="Page Numbers (Bottom of Page)"/>
        <w:docPartUnique/>
      </w:docPartObj>
    </w:sdtPr>
    <w:sdtContent>
      <w:p w:rsidR="00D35286" w:rsidRDefault="00D35286">
        <w:pPr>
          <w:pStyle w:val="aa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D35286" w:rsidRDefault="00D352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86B" w:rsidRDefault="0050486B" w:rsidP="00D35286">
      <w:pPr>
        <w:spacing w:after="0" w:line="240" w:lineRule="auto"/>
      </w:pPr>
      <w:r>
        <w:separator/>
      </w:r>
    </w:p>
  </w:footnote>
  <w:footnote w:type="continuationSeparator" w:id="1">
    <w:p w:rsidR="0050486B" w:rsidRDefault="0050486B" w:rsidP="00D3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2177"/>
    <w:multiLevelType w:val="hybridMultilevel"/>
    <w:tmpl w:val="BEEE60CA"/>
    <w:lvl w:ilvl="0" w:tplc="0FAC89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A30"/>
    <w:rsid w:val="00053C7B"/>
    <w:rsid w:val="00065C60"/>
    <w:rsid w:val="000B5980"/>
    <w:rsid w:val="00117BC7"/>
    <w:rsid w:val="001A0A6D"/>
    <w:rsid w:val="001A30CB"/>
    <w:rsid w:val="001B2155"/>
    <w:rsid w:val="00204041"/>
    <w:rsid w:val="00207709"/>
    <w:rsid w:val="0025088D"/>
    <w:rsid w:val="002963D8"/>
    <w:rsid w:val="002B4638"/>
    <w:rsid w:val="00341761"/>
    <w:rsid w:val="003520A9"/>
    <w:rsid w:val="00377A69"/>
    <w:rsid w:val="00392D54"/>
    <w:rsid w:val="003A553C"/>
    <w:rsid w:val="003F0B28"/>
    <w:rsid w:val="004106F1"/>
    <w:rsid w:val="004C5C8E"/>
    <w:rsid w:val="004F4B5A"/>
    <w:rsid w:val="0050486B"/>
    <w:rsid w:val="00547499"/>
    <w:rsid w:val="00676A76"/>
    <w:rsid w:val="006C02EB"/>
    <w:rsid w:val="006E25ED"/>
    <w:rsid w:val="006F339F"/>
    <w:rsid w:val="00717547"/>
    <w:rsid w:val="007262DB"/>
    <w:rsid w:val="00732618"/>
    <w:rsid w:val="007663C8"/>
    <w:rsid w:val="007B2E9C"/>
    <w:rsid w:val="00801F1F"/>
    <w:rsid w:val="00813FF8"/>
    <w:rsid w:val="00822A9C"/>
    <w:rsid w:val="008249F0"/>
    <w:rsid w:val="00877AA1"/>
    <w:rsid w:val="00882D27"/>
    <w:rsid w:val="008F761F"/>
    <w:rsid w:val="008F77AD"/>
    <w:rsid w:val="0095132B"/>
    <w:rsid w:val="00985CF4"/>
    <w:rsid w:val="00994FE3"/>
    <w:rsid w:val="00A527D5"/>
    <w:rsid w:val="00A70465"/>
    <w:rsid w:val="00AF56E0"/>
    <w:rsid w:val="00BC0646"/>
    <w:rsid w:val="00BF0EA7"/>
    <w:rsid w:val="00C01A30"/>
    <w:rsid w:val="00C55286"/>
    <w:rsid w:val="00D1113A"/>
    <w:rsid w:val="00D22C75"/>
    <w:rsid w:val="00D35286"/>
    <w:rsid w:val="00D72894"/>
    <w:rsid w:val="00E06EC8"/>
    <w:rsid w:val="00E133F2"/>
    <w:rsid w:val="00E25DCD"/>
    <w:rsid w:val="00ED0AD1"/>
    <w:rsid w:val="00ED7B4E"/>
    <w:rsid w:val="00F02151"/>
    <w:rsid w:val="00F662F4"/>
    <w:rsid w:val="00F96F26"/>
    <w:rsid w:val="00FB3498"/>
    <w:rsid w:val="00FE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7B4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4">
    <w:name w:val="Body Text"/>
    <w:basedOn w:val="a"/>
    <w:link w:val="a5"/>
    <w:rsid w:val="00822A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22A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71754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semiHidden/>
    <w:rsid w:val="006F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E25E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3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5286"/>
  </w:style>
  <w:style w:type="paragraph" w:styleId="aa">
    <w:name w:val="footer"/>
    <w:basedOn w:val="a"/>
    <w:link w:val="ab"/>
    <w:uiPriority w:val="99"/>
    <w:unhideWhenUsed/>
    <w:rsid w:val="00D3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5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2F50-F8BC-4315-9BB4-A548944B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2022-02-21T05:31:00Z</cp:lastPrinted>
  <dcterms:created xsi:type="dcterms:W3CDTF">2022-02-21T05:36:00Z</dcterms:created>
  <dcterms:modified xsi:type="dcterms:W3CDTF">2022-02-21T06:50:00Z</dcterms:modified>
</cp:coreProperties>
</file>