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EB" w:rsidRDefault="00AB5A26" w:rsidP="003B350D">
      <w:pPr>
        <w:spacing w:after="0" w:line="240" w:lineRule="auto"/>
        <w:jc w:val="right"/>
        <w:rPr>
          <w:rFonts w:ascii="Times New Roman" w:hAnsi="Times New Roman" w:cs="Times New Roman"/>
          <w:sz w:val="28"/>
          <w:szCs w:val="28"/>
          <w:lang w:val="en-US"/>
        </w:rPr>
      </w:pPr>
      <w:r w:rsidRPr="00AB5A26">
        <w:rPr>
          <w:rFonts w:ascii="Times New Roman" w:hAnsi="Times New Roman" w:cs="Times New Roman"/>
          <w:sz w:val="28"/>
          <w:szCs w:val="28"/>
          <w:lang w:val="kk-KZ"/>
        </w:rPr>
        <w:t xml:space="preserve">Қазақстандық салалық білім және ғылым </w:t>
      </w:r>
    </w:p>
    <w:p w:rsidR="00AB5A26" w:rsidRPr="00AB5A26" w:rsidRDefault="00AB5A26" w:rsidP="003B350D">
      <w:pPr>
        <w:spacing w:after="0" w:line="240" w:lineRule="auto"/>
        <w:jc w:val="right"/>
        <w:rPr>
          <w:rFonts w:ascii="Times New Roman" w:hAnsi="Times New Roman" w:cs="Times New Roman"/>
          <w:sz w:val="28"/>
          <w:szCs w:val="28"/>
          <w:lang w:val="kk-KZ"/>
        </w:rPr>
      </w:pPr>
      <w:r w:rsidRPr="00AB5A26">
        <w:rPr>
          <w:rFonts w:ascii="Times New Roman" w:hAnsi="Times New Roman" w:cs="Times New Roman"/>
          <w:sz w:val="28"/>
          <w:szCs w:val="28"/>
          <w:lang w:val="kk-KZ"/>
        </w:rPr>
        <w:t xml:space="preserve">қызметкерлері кәсіподағының Атқару комитеті </w:t>
      </w:r>
    </w:p>
    <w:p w:rsidR="003B350D" w:rsidRDefault="003B350D" w:rsidP="003B350D">
      <w:pPr>
        <w:spacing w:after="0" w:line="240" w:lineRule="auto"/>
        <w:jc w:val="right"/>
        <w:rPr>
          <w:rFonts w:ascii="Times New Roman" w:hAnsi="Times New Roman" w:cs="Times New Roman"/>
          <w:b/>
          <w:sz w:val="28"/>
          <w:szCs w:val="28"/>
        </w:rPr>
      </w:pPr>
    </w:p>
    <w:p w:rsidR="002B22FD" w:rsidRDefault="007E4E77" w:rsidP="008557E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«Ұстаз» Алматы қалалық кәсіподағында сала қызметкерлерінің </w:t>
      </w:r>
    </w:p>
    <w:p w:rsidR="007E4E77" w:rsidRPr="007E4E77" w:rsidRDefault="007E4E77" w:rsidP="008557E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құқықтары мен заңды мүдделерін қорғау жөніндегі жұмыс жағдайы туралы </w:t>
      </w:r>
    </w:p>
    <w:p w:rsidR="007E4E77" w:rsidRPr="002B22FD" w:rsidRDefault="007E4E77" w:rsidP="008557E5">
      <w:pPr>
        <w:spacing w:after="0" w:line="240" w:lineRule="auto"/>
        <w:jc w:val="center"/>
        <w:rPr>
          <w:rFonts w:ascii="Times New Roman" w:hAnsi="Times New Roman" w:cs="Times New Roman"/>
          <w:b/>
          <w:sz w:val="28"/>
          <w:szCs w:val="28"/>
          <w:lang w:val="kk-KZ"/>
        </w:rPr>
      </w:pPr>
    </w:p>
    <w:p w:rsidR="007E4E77" w:rsidRPr="007E4E77" w:rsidRDefault="007E4E77" w:rsidP="008557E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«Ұстаз» Алматы қалалық кәсіп</w:t>
      </w:r>
      <w:r w:rsidR="00675F5C">
        <w:rPr>
          <w:rFonts w:ascii="Times New Roman" w:hAnsi="Times New Roman" w:cs="Times New Roman"/>
          <w:sz w:val="28"/>
          <w:szCs w:val="28"/>
          <w:lang w:val="kk-KZ"/>
        </w:rPr>
        <w:t>одақ ұйымы 2018 жылдың</w:t>
      </w:r>
      <w:r w:rsidR="002B22FD">
        <w:rPr>
          <w:rFonts w:ascii="Times New Roman" w:hAnsi="Times New Roman" w:cs="Times New Roman"/>
          <w:sz w:val="28"/>
          <w:szCs w:val="28"/>
          <w:lang w:val="kk-KZ"/>
        </w:rPr>
        <w:t xml:space="preserve"> 1 қыркүйегіне құрамында </w:t>
      </w:r>
      <w:r w:rsidR="002B22FD" w:rsidRPr="00675F5C">
        <w:rPr>
          <w:rFonts w:ascii="Times New Roman" w:hAnsi="Times New Roman" w:cs="Times New Roman"/>
          <w:b/>
          <w:sz w:val="28"/>
          <w:szCs w:val="28"/>
          <w:lang w:val="kk-KZ"/>
        </w:rPr>
        <w:t>40307 кәсіподақ мүшесі</w:t>
      </w:r>
      <w:r w:rsidR="00675F5C" w:rsidRPr="00675F5C">
        <w:rPr>
          <w:rFonts w:ascii="Times New Roman" w:hAnsi="Times New Roman" w:cs="Times New Roman"/>
          <w:b/>
          <w:sz w:val="28"/>
          <w:szCs w:val="28"/>
          <w:lang w:val="kk-KZ"/>
        </w:rPr>
        <w:t>нен</w:t>
      </w:r>
      <w:r w:rsidR="00675F5C">
        <w:rPr>
          <w:rFonts w:ascii="Times New Roman" w:hAnsi="Times New Roman" w:cs="Times New Roman"/>
          <w:sz w:val="28"/>
          <w:szCs w:val="28"/>
          <w:lang w:val="kk-KZ"/>
        </w:rPr>
        <w:t xml:space="preserve">, оның ішінде </w:t>
      </w:r>
      <w:r w:rsidR="00675F5C" w:rsidRPr="0008204F">
        <w:rPr>
          <w:rFonts w:ascii="Times New Roman" w:hAnsi="Times New Roman" w:cs="Times New Roman"/>
          <w:b/>
          <w:sz w:val="28"/>
          <w:szCs w:val="28"/>
          <w:lang w:val="kk-KZ"/>
        </w:rPr>
        <w:t>30598 жұмыс жасайтын</w:t>
      </w:r>
      <w:r w:rsidR="0008204F">
        <w:rPr>
          <w:rFonts w:ascii="Times New Roman" w:hAnsi="Times New Roman" w:cs="Times New Roman"/>
          <w:sz w:val="28"/>
          <w:szCs w:val="28"/>
          <w:lang w:val="kk-KZ"/>
        </w:rPr>
        <w:t xml:space="preserve"> мүшелерінен </w:t>
      </w:r>
      <w:r w:rsidR="00675F5C">
        <w:rPr>
          <w:rFonts w:ascii="Times New Roman" w:hAnsi="Times New Roman" w:cs="Times New Roman"/>
          <w:sz w:val="28"/>
          <w:szCs w:val="28"/>
          <w:lang w:val="kk-KZ"/>
        </w:rPr>
        <w:t xml:space="preserve"> тұратын </w:t>
      </w:r>
      <w:r w:rsidR="002B22FD">
        <w:rPr>
          <w:rFonts w:ascii="Times New Roman" w:hAnsi="Times New Roman" w:cs="Times New Roman"/>
          <w:sz w:val="28"/>
          <w:szCs w:val="28"/>
          <w:lang w:val="kk-KZ"/>
        </w:rPr>
        <w:t xml:space="preserve">8 аудандық филиалды, 438 білім саласының ұйымдарын </w:t>
      </w:r>
      <w:r w:rsidR="0008204F">
        <w:rPr>
          <w:rFonts w:ascii="Times New Roman" w:hAnsi="Times New Roman" w:cs="Times New Roman"/>
          <w:sz w:val="28"/>
          <w:szCs w:val="28"/>
          <w:lang w:val="kk-KZ"/>
        </w:rPr>
        <w:t xml:space="preserve">біріктіреді. </w:t>
      </w:r>
    </w:p>
    <w:p w:rsidR="00675F5C" w:rsidRPr="00675F5C" w:rsidRDefault="00A77F94" w:rsidP="005642E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Кәсіподақтың сайланбалы органдары </w:t>
      </w:r>
      <w:r w:rsidR="00675F5C">
        <w:rPr>
          <w:rFonts w:ascii="Times New Roman" w:hAnsi="Times New Roman" w:cs="Times New Roman"/>
          <w:sz w:val="28"/>
          <w:szCs w:val="28"/>
          <w:lang w:val="kk-KZ"/>
        </w:rPr>
        <w:t>Кәсіподақ Жарғысы мен қалалық кәсіподақ ұйымының ережелерін басшылыққа ала отырып,</w:t>
      </w:r>
      <w:r w:rsidRPr="00A77F94">
        <w:rPr>
          <w:rFonts w:ascii="Times New Roman" w:hAnsi="Times New Roman" w:cs="Times New Roman"/>
          <w:b/>
          <w:sz w:val="28"/>
          <w:szCs w:val="28"/>
          <w:lang w:val="kk-KZ"/>
        </w:rPr>
        <w:t>сала қызметкерлерікәсіподақ мүшелерінің құқықтары мен мүдделерін қорғау, білім саласы ұйымдарында әлеуметтік әріптестікті дамыту жөнінде</w:t>
      </w:r>
      <w:r>
        <w:rPr>
          <w:rFonts w:ascii="Times New Roman" w:hAnsi="Times New Roman" w:cs="Times New Roman"/>
          <w:sz w:val="28"/>
          <w:szCs w:val="28"/>
          <w:lang w:val="kk-KZ"/>
        </w:rPr>
        <w:t xml:space="preserve"> мақсатты бағытталған жұмыс жүргізеді. </w:t>
      </w:r>
    </w:p>
    <w:p w:rsidR="00A77F94" w:rsidRPr="00A77F94" w:rsidRDefault="00A77F94" w:rsidP="00D707AB">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ҚР білім және ғылым Министрлігі мен Қазақстандық салалық білім және ғылым қызметкерлерінің кәсіподағы арасындағы әлеуметтік әріптестік туралы Салалық келісім негізінде, Алматы қаласының білім басқармасымен 2017-2019 жылдарға арналған екіжақты Салалық Келісім жасалды. Қаланың барлық бастауыш ұйымдарында әрбір ұйымның ерекшеліктерін ескере отырып, ұжымдық шарттар жасалды. Бұл жұмысты ұйымдастыру үшін қалалық кәсіподақ ұйымында ұжымдық келіссөздерді жүргізу, ұжымдық шарттарды әзірлеу мен жасау жөнінде әдіст</w:t>
      </w:r>
      <w:r w:rsidR="006D6EB4">
        <w:rPr>
          <w:rFonts w:ascii="Times New Roman" w:hAnsi="Times New Roman" w:cs="Times New Roman"/>
          <w:sz w:val="28"/>
          <w:szCs w:val="28"/>
          <w:lang w:val="kk-KZ"/>
        </w:rPr>
        <w:t>емелік нұсқаулықтар дайындалды.</w:t>
      </w:r>
      <w:r w:rsidR="00A9612C">
        <w:rPr>
          <w:rFonts w:ascii="Times New Roman" w:hAnsi="Times New Roman" w:cs="Times New Roman"/>
          <w:sz w:val="28"/>
          <w:szCs w:val="28"/>
          <w:lang w:val="kk-KZ"/>
        </w:rPr>
        <w:t xml:space="preserve">Ұжымдық шарттарды жасау есебін аудандық филиалдар жүргізіп, олардың негізінде кәсіподақтың Салалық Кеңесіне ұжымдық-шарттық кампаниялардың қорытындысы туралы есептер беріледі. </w:t>
      </w:r>
    </w:p>
    <w:p w:rsidR="00A9612C" w:rsidRPr="00A9612C" w:rsidRDefault="00A9612C" w:rsidP="00D707AB">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«Ұстаз» қалалық кәсіподақ ұйымының негізгі жұмыс бағыттарының бірі </w:t>
      </w:r>
      <w:r w:rsidRPr="00A9612C">
        <w:rPr>
          <w:rFonts w:ascii="Times New Roman" w:hAnsi="Times New Roman" w:cs="Times New Roman"/>
          <w:b/>
          <w:sz w:val="28"/>
          <w:szCs w:val="28"/>
          <w:lang w:val="kk-KZ"/>
        </w:rPr>
        <w:t>кәсіподақ мүшелерін құқықтық қорғау</w:t>
      </w:r>
      <w:r>
        <w:rPr>
          <w:rFonts w:ascii="Times New Roman" w:hAnsi="Times New Roman" w:cs="Times New Roman"/>
          <w:sz w:val="28"/>
          <w:szCs w:val="28"/>
          <w:lang w:val="kk-KZ"/>
        </w:rPr>
        <w:t xml:space="preserve"> болып табылады, 2014 жылдан бастап </w:t>
      </w:r>
      <w:r w:rsidR="006470DA">
        <w:rPr>
          <w:rFonts w:ascii="Times New Roman" w:hAnsi="Times New Roman" w:cs="Times New Roman"/>
          <w:sz w:val="28"/>
          <w:szCs w:val="28"/>
          <w:lang w:val="kk-KZ"/>
        </w:rPr>
        <w:t>штаттық бірлікке құқықтық мәселелер жөніндегі бас маман лауазымы енгізілді.</w:t>
      </w:r>
      <w:r w:rsidR="00CA2156">
        <w:rPr>
          <w:rFonts w:ascii="Times New Roman" w:hAnsi="Times New Roman" w:cs="Times New Roman"/>
          <w:sz w:val="28"/>
          <w:szCs w:val="28"/>
          <w:lang w:val="kk-KZ"/>
        </w:rPr>
        <w:t xml:space="preserve"> Қалалық кәсіподақ пен оның аудандық филиалдары жыл сайын білім саласы қызметкерлеріне 2500-ге жуық ауызша және жазбаша кеңестер беріп, бұл қызметкерлерд</w:t>
      </w:r>
      <w:r w:rsidR="00843618">
        <w:rPr>
          <w:rFonts w:ascii="Times New Roman" w:hAnsi="Times New Roman" w:cs="Times New Roman"/>
          <w:sz w:val="28"/>
          <w:szCs w:val="28"/>
          <w:lang w:val="kk-KZ"/>
        </w:rPr>
        <w:t xml:space="preserve">ің еңбек құқықтарының бұзушылығын </w:t>
      </w:r>
      <w:r w:rsidR="00CA2156">
        <w:rPr>
          <w:rFonts w:ascii="Times New Roman" w:hAnsi="Times New Roman" w:cs="Times New Roman"/>
          <w:sz w:val="28"/>
          <w:szCs w:val="28"/>
          <w:lang w:val="kk-KZ"/>
        </w:rPr>
        <w:t xml:space="preserve">уақытында жоюға септігін тигізеді. </w:t>
      </w:r>
      <w:r w:rsidR="00843618">
        <w:rPr>
          <w:rFonts w:ascii="Times New Roman" w:hAnsi="Times New Roman" w:cs="Times New Roman"/>
          <w:sz w:val="28"/>
          <w:szCs w:val="28"/>
          <w:lang w:val="kk-KZ"/>
        </w:rPr>
        <w:t xml:space="preserve">Қызметкерлерді жеке қабылдау жүйелі жүргізіліп тұрады, қаланың барлық ұйымдарында келісу комиссиялары құрылған. </w:t>
      </w:r>
    </w:p>
    <w:p w:rsidR="00843618" w:rsidRPr="00843618" w:rsidRDefault="00843618" w:rsidP="00616EDF">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Кәсіподақ мүшелерінің өтініштерін қарау жеке және заңды тұлғалардың өтініштерін қарау тәртібі туралы қолданыстағы заңнамаға сәйкес жүргізіледі. Түскен өтініштер бойынша оның иесіне арызда қойылған мәселенің мәні бойынша нақты түсініктеме тиісті заңнамаға сілтеме көрсете отырып беріледі. Лауазымды тұлғалардың заңсыз іс-әрекеттеріне арыздар мен шағымдар жедел түрде, белгіленген мерзімде қаралады, бұл</w:t>
      </w:r>
      <w:r w:rsidR="00E73F2A">
        <w:rPr>
          <w:rFonts w:ascii="Times New Roman" w:hAnsi="Times New Roman" w:cs="Times New Roman"/>
          <w:bCs/>
          <w:sz w:val="28"/>
          <w:szCs w:val="28"/>
          <w:lang w:val="kk-KZ"/>
        </w:rPr>
        <w:t xml:space="preserve"> ұжымдағы жанжалды жағдайдың дұрыс шешілуіне және кәсіподақтың қызметкерлердің өкілі ретіндегі рөлін арттыруға септігін тигізеді. </w:t>
      </w:r>
    </w:p>
    <w:p w:rsidR="00957EF2" w:rsidRPr="0028567C" w:rsidRDefault="00957EF2" w:rsidP="00616EDF">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Кейбір жанжалды жағдайлар басшылардың құзыреттіліктерінің шегінен шығатын ұйымдарда, қалалық кәсіподақ ол мәселелерді тиісті жоғарғы органдардың қарауына </w:t>
      </w:r>
      <w:r w:rsidR="00772219">
        <w:rPr>
          <w:rFonts w:ascii="Times New Roman" w:hAnsi="Times New Roman" w:cs="Times New Roman"/>
          <w:bCs/>
          <w:sz w:val="28"/>
          <w:szCs w:val="28"/>
          <w:lang w:val="kk-KZ"/>
        </w:rPr>
        <w:t>қояды. Мысалы, Медеу аудандық соты</w:t>
      </w:r>
      <w:r w:rsidR="00166E2D">
        <w:rPr>
          <w:rFonts w:ascii="Times New Roman" w:hAnsi="Times New Roman" w:cs="Times New Roman"/>
          <w:bCs/>
          <w:sz w:val="28"/>
          <w:szCs w:val="28"/>
          <w:lang w:val="kk-KZ"/>
        </w:rPr>
        <w:t xml:space="preserve">ның үйғарымымен </w:t>
      </w:r>
      <w:r w:rsidR="0028567C">
        <w:rPr>
          <w:rFonts w:ascii="Times New Roman" w:hAnsi="Times New Roman" w:cs="Times New Roman"/>
          <w:bCs/>
          <w:sz w:val="28"/>
          <w:szCs w:val="28"/>
          <w:lang w:val="kk-KZ"/>
        </w:rPr>
        <w:t xml:space="preserve">бұрынғы лауазымына қайта тағайындау және мәжбүрлі жұмыстан қалу уақытына </w:t>
      </w:r>
      <w:r w:rsidR="0028567C">
        <w:rPr>
          <w:rFonts w:ascii="Times New Roman" w:hAnsi="Times New Roman" w:cs="Times New Roman"/>
          <w:bCs/>
          <w:sz w:val="28"/>
          <w:szCs w:val="28"/>
          <w:lang w:val="kk-KZ"/>
        </w:rPr>
        <w:lastRenderedPageBreak/>
        <w:t xml:space="preserve">жалақы төлеу туралы оқушылар Сарайы МКҚК мен Г.Д.Есенбаеваның арасында бейбіт келісім бекітілді. Осындай ұйғарымды Жетісу ауданы А.Хомякованың </w:t>
      </w:r>
      <w:r w:rsidR="0028567C" w:rsidRPr="0028567C">
        <w:rPr>
          <w:rFonts w:ascii="Times New Roman" w:hAnsi="Times New Roman" w:cs="Times New Roman"/>
          <w:bCs/>
          <w:sz w:val="28"/>
          <w:szCs w:val="28"/>
          <w:lang w:val="kk-KZ"/>
        </w:rPr>
        <w:t>№129</w:t>
      </w:r>
      <w:r w:rsidR="0028567C">
        <w:rPr>
          <w:rFonts w:ascii="Times New Roman" w:hAnsi="Times New Roman" w:cs="Times New Roman"/>
          <w:bCs/>
          <w:sz w:val="28"/>
          <w:szCs w:val="28"/>
          <w:lang w:val="kk-KZ"/>
        </w:rPr>
        <w:t xml:space="preserve"> ОМ КММ-не талап арызы бойынша шығарған. 2016 жылы Т.М.Налибаевты </w:t>
      </w:r>
      <w:r w:rsidR="0028567C" w:rsidRPr="0028567C">
        <w:rPr>
          <w:rFonts w:ascii="Times New Roman" w:hAnsi="Times New Roman" w:cs="Times New Roman"/>
          <w:bCs/>
          <w:sz w:val="28"/>
          <w:szCs w:val="28"/>
          <w:lang w:val="kk-KZ"/>
        </w:rPr>
        <w:t xml:space="preserve">№73 </w:t>
      </w:r>
      <w:r w:rsidR="0028567C">
        <w:rPr>
          <w:rFonts w:ascii="Times New Roman" w:hAnsi="Times New Roman" w:cs="Times New Roman"/>
          <w:bCs/>
          <w:sz w:val="28"/>
          <w:szCs w:val="28"/>
          <w:lang w:val="kk-KZ"/>
        </w:rPr>
        <w:t xml:space="preserve">гимназия КММ-не тарих мұғалімі лауазымына қайта алу және мәжбүрлі жұмыстан қалу уақытына қарызын өндіру туралы Алматы қаласы Бостандық аудандық сотының шешімі шығарылды. Ағымдағы жылдың қыркүйек айында қалалық кәсіподақ </w:t>
      </w:r>
      <w:r w:rsidR="003E305C">
        <w:rPr>
          <w:rFonts w:ascii="Times New Roman" w:hAnsi="Times New Roman" w:cs="Times New Roman"/>
          <w:bCs/>
          <w:sz w:val="28"/>
          <w:szCs w:val="28"/>
          <w:lang w:val="kk-KZ"/>
        </w:rPr>
        <w:t xml:space="preserve">№4 гимназия КММ келісу комиссиясына Ж.Кенжалинаны бұрынғы лауазымына қайтару және мәжбүрлі жұмыстан қалу уақытына жалақысын өтеу туралы арыз жазуға бастамашылық етіп, нәтижесінде мәселе оңынан шешілді. </w:t>
      </w:r>
    </w:p>
    <w:p w:rsidR="00C91971" w:rsidRDefault="00C91971" w:rsidP="00616EDF">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Кәсіподақ мүшелерін құқықтық қорғау жөніндегі жұмыс бағыттарының бірі жариялылық принципі бойынша тұрақты негізде аудандық филиалдармен өткізілетін қоғамдық бақылау болып табылады.  </w:t>
      </w:r>
    </w:p>
    <w:p w:rsidR="006D6EB4" w:rsidRPr="006D6EB4" w:rsidRDefault="006D6EB4" w:rsidP="00DE7883">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Құқықтық қызмет жұмысының нәтижелері бойынша есептер кәсіподақтың Салалық Кеңесіне уақытында беріліп, тиісті алғашқы материалдармен расталады. </w:t>
      </w:r>
    </w:p>
    <w:p w:rsidR="003C45DA" w:rsidRDefault="003C45DA" w:rsidP="0027441E">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Қалалық кәсіподақ ұйымы </w:t>
      </w:r>
      <w:r w:rsidRPr="003C45DA">
        <w:rPr>
          <w:rFonts w:ascii="Times New Roman" w:hAnsi="Times New Roman" w:cs="Times New Roman"/>
          <w:b/>
          <w:bCs/>
          <w:sz w:val="28"/>
          <w:szCs w:val="28"/>
          <w:lang w:val="kk-KZ"/>
        </w:rPr>
        <w:t>еңбек қауіпсіздігі мен еңбекті қорғау мәселелері бойынша талаптардың  қадағалануын қоғамдық бақылау</w:t>
      </w:r>
      <w:r>
        <w:rPr>
          <w:rFonts w:ascii="Times New Roman" w:hAnsi="Times New Roman" w:cs="Times New Roman"/>
          <w:bCs/>
          <w:sz w:val="28"/>
          <w:szCs w:val="28"/>
          <w:lang w:val="kk-KZ"/>
        </w:rPr>
        <w:t xml:space="preserve"> жөнінде нақты жұмыстар жүргізеді.   </w:t>
      </w:r>
    </w:p>
    <w:p w:rsidR="00531777" w:rsidRDefault="0055725C" w:rsidP="00A81B64">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Қаланың басқарушылық құрылымдары мен білім беру ұйымдарының өзінде Еңбек кодексінің талаптарын бұз</w:t>
      </w:r>
      <w:r w:rsidR="00A81B64">
        <w:rPr>
          <w:rFonts w:ascii="Times New Roman" w:hAnsi="Times New Roman" w:cs="Times New Roman"/>
          <w:bCs/>
          <w:sz w:val="28"/>
          <w:szCs w:val="28"/>
          <w:lang w:val="kk-KZ"/>
        </w:rPr>
        <w:t>ушылық болып табылатын</w:t>
      </w:r>
      <w:r>
        <w:rPr>
          <w:rFonts w:ascii="Times New Roman" w:hAnsi="Times New Roman" w:cs="Times New Roman"/>
          <w:bCs/>
          <w:sz w:val="28"/>
          <w:szCs w:val="28"/>
          <w:lang w:val="kk-KZ"/>
        </w:rPr>
        <w:t xml:space="preserve"> еңбекті қорғау жөніндегі мамандардың (инженер) штаттық бірліктерінің болмауын ескере отырып, кәсіподақ,</w:t>
      </w:r>
      <w:r w:rsidR="000B26AC">
        <w:rPr>
          <w:rFonts w:ascii="Times New Roman" w:hAnsi="Times New Roman" w:cs="Times New Roman"/>
          <w:bCs/>
          <w:sz w:val="28"/>
          <w:szCs w:val="28"/>
          <w:lang w:val="kk-KZ"/>
        </w:rPr>
        <w:t xml:space="preserve"> барлық мүмкін болатын жарақаттану жағдайларының алдын алу жөніндегі шараларды ұйымдастыру мақсатында, еңбекті қорғау саласында заңнама талаптарын қадағалау жөнінде қоғамдық</w:t>
      </w:r>
      <w:r w:rsidR="00A81B64">
        <w:rPr>
          <w:rFonts w:ascii="Times New Roman" w:hAnsi="Times New Roman" w:cs="Times New Roman"/>
          <w:bCs/>
          <w:sz w:val="28"/>
          <w:szCs w:val="28"/>
          <w:lang w:val="kk-KZ"/>
        </w:rPr>
        <w:t xml:space="preserve"> бастамалар</w:t>
      </w:r>
      <w:r w:rsidR="000B26AC">
        <w:rPr>
          <w:rFonts w:ascii="Times New Roman" w:hAnsi="Times New Roman" w:cs="Times New Roman"/>
          <w:bCs/>
          <w:sz w:val="28"/>
          <w:szCs w:val="28"/>
          <w:lang w:val="kk-KZ"/>
        </w:rPr>
        <w:t xml:space="preserve">да </w:t>
      </w:r>
      <w:r w:rsidR="00A81B64">
        <w:rPr>
          <w:rFonts w:ascii="Times New Roman" w:hAnsi="Times New Roman" w:cs="Times New Roman"/>
          <w:bCs/>
          <w:sz w:val="28"/>
          <w:szCs w:val="28"/>
          <w:lang w:val="kk-KZ"/>
        </w:rPr>
        <w:t xml:space="preserve">ішкі бақылауды жүзеге асыру міндеттемесін алуға мәжбүр болды. </w:t>
      </w:r>
      <w:r w:rsidR="00531777">
        <w:rPr>
          <w:rFonts w:ascii="Times New Roman" w:hAnsi="Times New Roman" w:cs="Times New Roman"/>
          <w:bCs/>
          <w:sz w:val="28"/>
          <w:szCs w:val="28"/>
          <w:lang w:val="kk-KZ"/>
        </w:rPr>
        <w:t xml:space="preserve">Барлық мекемелерде Өндірістік кеңес шешімімен бекітілген, кәсіподақ қаражаты есебінен оқытылған және мемлекеттік үлгідегі тиісті сертификаттары бар еңбекті қорғау жөніндегі техникалық инспекторлар жұмыс жасайды.   </w:t>
      </w:r>
    </w:p>
    <w:p w:rsidR="00A85A2D" w:rsidRDefault="00A85A2D" w:rsidP="005D5A34">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Сонымен қатар, «Ұстаз» кәсіподағының құрылымында еңбек қауіпсіздігі мен еңбекті қорғау мәселелері жөніндегі маманның (техникалық инспектор) штаттық лауазымы жоқ. Аталған бағыт бойынша жұмыстың орындалуын лауазымдарды қоса атқару жолымен құқықтық мәселелер жөніндегі маман жүзеге асырады.   </w:t>
      </w:r>
    </w:p>
    <w:p w:rsidR="00A85A2D" w:rsidRDefault="00FC0FED" w:rsidP="005D5A34">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Қалалық кәсіподақ пен оның филиалдары </w:t>
      </w:r>
      <w:r w:rsidRPr="00FC0FED">
        <w:rPr>
          <w:rFonts w:ascii="Times New Roman" w:hAnsi="Times New Roman" w:cs="Times New Roman"/>
          <w:b/>
          <w:bCs/>
          <w:sz w:val="28"/>
          <w:szCs w:val="28"/>
          <w:lang w:val="kk-KZ"/>
        </w:rPr>
        <w:t xml:space="preserve">кәсіподақ ұйымдарының ұйымдастырушылық қызметін нығайту </w:t>
      </w:r>
      <w:r>
        <w:rPr>
          <w:rFonts w:ascii="Times New Roman" w:hAnsi="Times New Roman" w:cs="Times New Roman"/>
          <w:bCs/>
          <w:sz w:val="28"/>
          <w:szCs w:val="28"/>
          <w:lang w:val="kk-KZ"/>
        </w:rPr>
        <w:t xml:space="preserve">жөнінде мақсатты бағытталған жұмыс жүргізеді. Бұл жұмыстағы басымды бағыт мүшелік базаны нығайту, кәсіподақ мүшелігіне ынталандыру болып табылады. </w:t>
      </w:r>
    </w:p>
    <w:p w:rsidR="00FC0FED" w:rsidRDefault="00423469" w:rsidP="00423469">
      <w:pPr>
        <w:spacing w:after="0"/>
        <w:ind w:firstLine="708"/>
        <w:jc w:val="both"/>
        <w:rPr>
          <w:rFonts w:ascii="Times New Roman" w:hAnsi="Times New Roman" w:cs="Times New Roman"/>
          <w:bCs/>
          <w:sz w:val="28"/>
          <w:szCs w:val="28"/>
          <w:lang w:val="kk-KZ"/>
        </w:rPr>
      </w:pPr>
      <w:r w:rsidRPr="00423469">
        <w:rPr>
          <w:rFonts w:ascii="Times New Roman" w:hAnsi="Times New Roman" w:cs="Times New Roman"/>
          <w:bCs/>
          <w:sz w:val="28"/>
          <w:szCs w:val="28"/>
          <w:lang w:val="kk-KZ"/>
        </w:rPr>
        <w:t>Қаланың барлық аумақтық аудандарында</w:t>
      </w:r>
      <w:r>
        <w:rPr>
          <w:rFonts w:ascii="Times New Roman" w:hAnsi="Times New Roman" w:cs="Times New Roman"/>
          <w:bCs/>
          <w:sz w:val="28"/>
          <w:szCs w:val="28"/>
          <w:lang w:val="kk-KZ"/>
        </w:rPr>
        <w:t xml:space="preserve"> кәсіподақтың аудандық филиалдары құрылған және тиімді қызмет атқарады, әрбір аудандық филиалда кәсіподақ мүшелігімен қамту 94</w:t>
      </w:r>
      <w:r w:rsidRPr="00423469">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артық, бұл қалалық кәсіподақ пен оның филиалдарының күнделікті ұйымдастырушылық жұмысының нәтижесі болып табылады. </w:t>
      </w:r>
      <w:r w:rsidR="00FC0FED">
        <w:rPr>
          <w:rFonts w:ascii="Times New Roman" w:hAnsi="Times New Roman" w:cs="Times New Roman"/>
          <w:bCs/>
          <w:sz w:val="28"/>
          <w:szCs w:val="28"/>
          <w:lang w:val="kk-KZ"/>
        </w:rPr>
        <w:t xml:space="preserve">Тек соңғы 5 жылда қалалық кәсіподақ ұйымы 15 мыңнан артық кәсіподақ мүшелеріне көбейіп, бүгінгі таңда 40 мыңнан астам адамды біріктіреді.  </w:t>
      </w:r>
    </w:p>
    <w:p w:rsidR="00106B9F" w:rsidRDefault="00106B9F" w:rsidP="00D707AB">
      <w:pPr>
        <w:spacing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Жарғы талаптарына сәйкес, қалалық кәсіподақ Кеңесі кәсіподақ органдары аппараттарының жұмысын нығайту жөнінде тұрақты жұмыс жүргізеді, қолданыстағы еңбек заңнамасына сәйкес барлық штаттық қызметкерлермен еңбек шарттары ресімделген, лауазымдық міндеттемелерді орындау нұсқаулыққа және лазуаымдық міндеттемелерге сәйкес жүзеге асырылып, кадрлар резерві бойынша жұмыс жүргізіледі.     </w:t>
      </w:r>
    </w:p>
    <w:p w:rsidR="00B6695A" w:rsidRDefault="00B6695A" w:rsidP="00D707AB">
      <w:pPr>
        <w:spacing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Кәсіподақ пен оның аудандық филиалдарының жұмысы бекітілген жылдық және ағымдық жоспарлар негізінде жүргізіледі. 2015-2017ж.ж.арналған жоспарлар талдауы, жоспарлау кезінде кәсіподақ қызметінің барлық негізгі бағыттары</w:t>
      </w:r>
      <w:r w:rsidR="00801AA3">
        <w:rPr>
          <w:rFonts w:ascii="Times New Roman" w:hAnsi="Times New Roman" w:cs="Times New Roman"/>
          <w:bCs/>
          <w:sz w:val="28"/>
          <w:szCs w:val="28"/>
          <w:lang w:val="kk-KZ"/>
        </w:rPr>
        <w:t xml:space="preserve"> көзделгенін, 2017-2018ж.ж. арналып жоспарланған мәселелер мен шаралар қаралып, уақытында орындалатынын көрсетті. Алқалы басқарушы органдар – Кеңес және Атқару комитетінің мәжілістері Жарғымен белгіленген мерзімдерде өткізіледі.  </w:t>
      </w:r>
    </w:p>
    <w:p w:rsidR="00801AA3" w:rsidRDefault="00750EA8" w:rsidP="00D707AB">
      <w:pPr>
        <w:spacing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Кәсіподақ активін, жұмыс берушілер мен олардың өкілдерін оқыту белсенді жүргізіледі. Мысалы,</w:t>
      </w:r>
      <w:r w:rsidR="00A35991">
        <w:rPr>
          <w:rFonts w:ascii="Times New Roman" w:hAnsi="Times New Roman" w:cs="Times New Roman"/>
          <w:bCs/>
          <w:sz w:val="28"/>
          <w:szCs w:val="28"/>
          <w:lang w:val="kk-KZ"/>
        </w:rPr>
        <w:t xml:space="preserve"> кәсіподақ активін және ұйым басшыларын оқытуды ұйымдастыру жөніндегі бекітілген оқу-тақырыптық жоспарға сәйкес, білім басқармасымен бірлесіп 2015 және 2017ж.ж. қалалық оқыту семинарлары өткізілді:  </w:t>
      </w:r>
    </w:p>
    <w:p w:rsidR="006303F2" w:rsidRDefault="006156A5" w:rsidP="001118DC">
      <w:pPr>
        <w:spacing w:after="0" w:line="240" w:lineRule="auto"/>
        <w:ind w:firstLine="709"/>
        <w:contextualSpacing/>
        <w:jc w:val="both"/>
        <w:rPr>
          <w:rFonts w:ascii="Times New Roman" w:hAnsi="Times New Roman" w:cs="Times New Roman"/>
          <w:bCs/>
          <w:sz w:val="28"/>
          <w:szCs w:val="28"/>
          <w:lang w:val="kk-KZ"/>
        </w:rPr>
      </w:pPr>
      <w:r w:rsidRPr="00D707AB">
        <w:rPr>
          <w:rFonts w:ascii="Times New Roman" w:hAnsi="Times New Roman" w:cs="Times New Roman"/>
          <w:bCs/>
          <w:sz w:val="28"/>
          <w:szCs w:val="28"/>
          <w:lang w:val="kk-KZ"/>
        </w:rPr>
        <w:t xml:space="preserve">- </w:t>
      </w:r>
      <w:r w:rsidR="00D707AB">
        <w:rPr>
          <w:rFonts w:ascii="Times New Roman" w:hAnsi="Times New Roman" w:cs="Times New Roman"/>
          <w:bCs/>
          <w:sz w:val="28"/>
          <w:szCs w:val="28"/>
          <w:lang w:val="kk-KZ"/>
        </w:rPr>
        <w:t>«Алматы қаласы бойынша даярлау және біліктілікті арттыру орталығының» мамандарын тарта отырып, білім беру ұйымдарының қоғамдық инспекторлары үшін. Барлық техникалық инспекторлар</w:t>
      </w:r>
      <w:r w:rsidR="006303F2">
        <w:rPr>
          <w:rFonts w:ascii="Times New Roman" w:hAnsi="Times New Roman" w:cs="Times New Roman"/>
          <w:bCs/>
          <w:sz w:val="28"/>
          <w:szCs w:val="28"/>
          <w:lang w:val="kk-KZ"/>
        </w:rPr>
        <w:t xml:space="preserve"> ҚР денсаулық сақтау және</w:t>
      </w:r>
      <w:r w:rsidR="00583EB6">
        <w:rPr>
          <w:rFonts w:ascii="Times New Roman" w:hAnsi="Times New Roman" w:cs="Times New Roman"/>
          <w:bCs/>
          <w:sz w:val="28"/>
          <w:szCs w:val="28"/>
          <w:lang w:val="kk-KZ"/>
        </w:rPr>
        <w:t xml:space="preserve"> әлеуметтік даму Министрінің </w:t>
      </w:r>
      <w:r w:rsidR="006303F2">
        <w:rPr>
          <w:rFonts w:ascii="Times New Roman" w:hAnsi="Times New Roman" w:cs="Times New Roman"/>
          <w:bCs/>
          <w:sz w:val="28"/>
          <w:szCs w:val="28"/>
          <w:lang w:val="kk-KZ"/>
        </w:rPr>
        <w:t>«</w:t>
      </w:r>
      <w:r w:rsidR="002F1CD1">
        <w:rPr>
          <w:rFonts w:ascii="Times New Roman" w:hAnsi="Times New Roman" w:cs="Times New Roman"/>
          <w:bCs/>
          <w:sz w:val="28"/>
          <w:szCs w:val="28"/>
          <w:lang w:val="kk-KZ"/>
        </w:rPr>
        <w:t>Қызметкерлерді ең</w:t>
      </w:r>
      <w:r w:rsidR="00583EB6">
        <w:rPr>
          <w:rFonts w:ascii="Times New Roman" w:hAnsi="Times New Roman" w:cs="Times New Roman"/>
          <w:bCs/>
          <w:sz w:val="28"/>
          <w:szCs w:val="28"/>
          <w:lang w:val="kk-KZ"/>
        </w:rPr>
        <w:t>бек қауіпсіздігі және еңбек</w:t>
      </w:r>
      <w:r w:rsidR="002F1CD1">
        <w:rPr>
          <w:rFonts w:ascii="Times New Roman" w:hAnsi="Times New Roman" w:cs="Times New Roman"/>
          <w:bCs/>
          <w:sz w:val="28"/>
          <w:szCs w:val="28"/>
          <w:lang w:val="kk-KZ"/>
        </w:rPr>
        <w:t>ті</w:t>
      </w:r>
      <w:r w:rsidR="00583EB6">
        <w:rPr>
          <w:rFonts w:ascii="Times New Roman" w:hAnsi="Times New Roman" w:cs="Times New Roman"/>
          <w:bCs/>
          <w:sz w:val="28"/>
          <w:szCs w:val="28"/>
          <w:lang w:val="kk-KZ"/>
        </w:rPr>
        <w:t xml:space="preserve"> қорғау мәселелері бойынша оқыту, </w:t>
      </w:r>
      <w:r w:rsidR="002F1CD1">
        <w:rPr>
          <w:rFonts w:ascii="Times New Roman" w:hAnsi="Times New Roman" w:cs="Times New Roman"/>
          <w:bCs/>
          <w:sz w:val="28"/>
          <w:szCs w:val="28"/>
          <w:lang w:val="kk-KZ"/>
        </w:rPr>
        <w:t xml:space="preserve">оларға </w:t>
      </w:r>
      <w:r w:rsidR="00583EB6">
        <w:rPr>
          <w:rFonts w:ascii="Times New Roman" w:hAnsi="Times New Roman" w:cs="Times New Roman"/>
          <w:bCs/>
          <w:sz w:val="28"/>
          <w:szCs w:val="28"/>
          <w:lang w:val="kk-KZ"/>
        </w:rPr>
        <w:t>нұсқа</w:t>
      </w:r>
      <w:r w:rsidR="002F1CD1">
        <w:rPr>
          <w:rFonts w:ascii="Times New Roman" w:hAnsi="Times New Roman" w:cs="Times New Roman"/>
          <w:bCs/>
          <w:sz w:val="28"/>
          <w:szCs w:val="28"/>
          <w:lang w:val="kk-KZ"/>
        </w:rPr>
        <w:t>ма беружәне білімдерін тексеру Қағидалары мен мерзімдерін бекіту туралы</w:t>
      </w:r>
      <w:r w:rsidR="006303F2">
        <w:rPr>
          <w:rFonts w:ascii="Times New Roman" w:hAnsi="Times New Roman" w:cs="Times New Roman"/>
          <w:bCs/>
          <w:sz w:val="28"/>
          <w:szCs w:val="28"/>
          <w:lang w:val="kk-KZ"/>
        </w:rPr>
        <w:t>» №1019</w:t>
      </w:r>
      <w:r w:rsidR="002F1CD1">
        <w:rPr>
          <w:rFonts w:ascii="Times New Roman" w:hAnsi="Times New Roman" w:cs="Times New Roman"/>
          <w:bCs/>
          <w:sz w:val="28"/>
          <w:szCs w:val="28"/>
          <w:lang w:val="kk-KZ"/>
        </w:rPr>
        <w:t xml:space="preserve"> бұйрығының талаптарына сәйкес оқытылды және білімдерін тексеруден өтті.</w:t>
      </w:r>
      <w:r w:rsidR="00D707AB">
        <w:rPr>
          <w:rFonts w:ascii="Times New Roman" w:hAnsi="Times New Roman" w:cs="Times New Roman"/>
          <w:bCs/>
          <w:sz w:val="28"/>
          <w:szCs w:val="28"/>
          <w:lang w:val="kk-KZ"/>
        </w:rPr>
        <w:t xml:space="preserve">Оқыту нәтижелері бойынша мамандандырылған орталық </w:t>
      </w:r>
      <w:r w:rsidR="006303F2">
        <w:rPr>
          <w:rFonts w:ascii="Times New Roman" w:hAnsi="Times New Roman" w:cs="Times New Roman"/>
          <w:bCs/>
          <w:sz w:val="28"/>
          <w:szCs w:val="28"/>
          <w:lang w:val="kk-KZ"/>
        </w:rPr>
        <w:t xml:space="preserve"> 3 жыл мерзімге бекітілген үлгідегі сертификаттар берді. </w:t>
      </w:r>
    </w:p>
    <w:p w:rsidR="001118DC" w:rsidRPr="00237741" w:rsidRDefault="006156A5" w:rsidP="001118DC">
      <w:pPr>
        <w:spacing w:after="0" w:line="240" w:lineRule="auto"/>
        <w:ind w:firstLine="709"/>
        <w:contextualSpacing/>
        <w:jc w:val="both"/>
        <w:rPr>
          <w:rFonts w:ascii="Times New Roman" w:hAnsi="Times New Roman" w:cs="Times New Roman"/>
          <w:bCs/>
          <w:sz w:val="28"/>
          <w:szCs w:val="28"/>
          <w:lang w:val="kk-KZ"/>
        </w:rPr>
      </w:pPr>
      <w:r w:rsidRPr="00237741">
        <w:rPr>
          <w:rFonts w:ascii="Times New Roman" w:hAnsi="Times New Roman" w:cs="Times New Roman"/>
          <w:bCs/>
          <w:sz w:val="28"/>
          <w:szCs w:val="28"/>
          <w:lang w:val="kk-KZ"/>
        </w:rPr>
        <w:t xml:space="preserve">-  </w:t>
      </w:r>
      <w:r w:rsidR="00237741">
        <w:rPr>
          <w:rFonts w:ascii="Times New Roman" w:hAnsi="Times New Roman" w:cs="Times New Roman"/>
          <w:bCs/>
          <w:sz w:val="28"/>
          <w:szCs w:val="28"/>
          <w:lang w:val="kk-KZ"/>
        </w:rPr>
        <w:t xml:space="preserve">Алматы қаласының білім Басқармасы басшысының орынбасары С.В.Попенконы тарта отырып, білім ұйымдарының бухгалтерлері үшін. Семинарда педагогикалық қызметкерлердің еңбектеріне ақы төлеуге қатысты қолданыстағы заңнаманың өзгерістері қаралды (жаңа еңбекақы төлеу жүйесі, жаңартылған мазмұн бойынша қосымша ақы, жан басына қаржыландыру, аттестаттаудың жаңа жүйесі және басқалары) </w:t>
      </w:r>
    </w:p>
    <w:p w:rsidR="00237741" w:rsidRPr="00784E43" w:rsidRDefault="006156A5" w:rsidP="009F731E">
      <w:pPr>
        <w:spacing w:after="0"/>
        <w:ind w:firstLine="708"/>
        <w:jc w:val="both"/>
        <w:rPr>
          <w:rFonts w:ascii="Times New Roman" w:hAnsi="Times New Roman" w:cs="Times New Roman"/>
          <w:bCs/>
          <w:sz w:val="28"/>
          <w:szCs w:val="28"/>
          <w:lang w:val="kk-KZ"/>
        </w:rPr>
      </w:pPr>
      <w:r w:rsidRPr="00784E43">
        <w:rPr>
          <w:rFonts w:ascii="Times New Roman" w:hAnsi="Times New Roman" w:cs="Times New Roman"/>
          <w:bCs/>
          <w:sz w:val="28"/>
          <w:szCs w:val="28"/>
          <w:lang w:val="kk-KZ"/>
        </w:rPr>
        <w:t xml:space="preserve">- </w:t>
      </w:r>
      <w:r w:rsidR="00784E43">
        <w:rPr>
          <w:rFonts w:ascii="Times New Roman" w:hAnsi="Times New Roman" w:cs="Times New Roman"/>
          <w:bCs/>
          <w:sz w:val="28"/>
          <w:szCs w:val="28"/>
          <w:lang w:val="kk-KZ"/>
        </w:rPr>
        <w:t xml:space="preserve">қолданыстағы заңнаманың өзгерістері туралы түсіндіре отырып, бастауыш кәсіподақ ұйымдарының төрағалары үшін (еңбек заңнамасының, кәсіподақтар туралы заңнаманың өзгерістері мен толықтырулары, педагогикалық қызметкерлерді аттестаттаудың жаңа жүйесі және басқалары ) </w:t>
      </w:r>
    </w:p>
    <w:p w:rsidR="00784E43" w:rsidRPr="004326BF" w:rsidRDefault="006156A5" w:rsidP="003A04C2">
      <w:pPr>
        <w:spacing w:after="0"/>
        <w:ind w:firstLine="708"/>
        <w:jc w:val="both"/>
        <w:rPr>
          <w:rFonts w:ascii="Times New Roman" w:hAnsi="Times New Roman" w:cs="Times New Roman"/>
          <w:bCs/>
          <w:sz w:val="28"/>
          <w:szCs w:val="28"/>
          <w:lang w:val="kk-KZ"/>
        </w:rPr>
      </w:pPr>
      <w:r w:rsidRPr="00132C36">
        <w:rPr>
          <w:rFonts w:ascii="Times New Roman" w:hAnsi="Times New Roman" w:cs="Times New Roman"/>
          <w:bCs/>
          <w:sz w:val="28"/>
          <w:szCs w:val="28"/>
          <w:lang w:val="kk-KZ"/>
        </w:rPr>
        <w:t>-</w:t>
      </w:r>
      <w:r w:rsidR="00132C36">
        <w:rPr>
          <w:rFonts w:ascii="Times New Roman" w:hAnsi="Times New Roman" w:cs="Times New Roman"/>
          <w:bCs/>
          <w:sz w:val="28"/>
          <w:szCs w:val="28"/>
          <w:lang w:val="kk-KZ"/>
        </w:rPr>
        <w:t xml:space="preserve"> «Алматы қаласы бойынша даярлау және біліктілікті арттыру орталығының» мамандарын және басқаларын тарта отырып, Алматы қалалық білім ұйымдарының басшылары үшін. ЕҚжЕҚ жөнінде ішкі бақылауды қамтамасыз ету мәселелері, жұмыс берушінің негізгі құқықтары мен міндеттері, еңбек ақы төлеу жүйесіндегі өзгерістер және басқалары қаралды.   </w:t>
      </w:r>
    </w:p>
    <w:p w:rsidR="00881383" w:rsidRDefault="00881383" w:rsidP="00F27669">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Жалпы қамтылған оқытылғандар саны 3000-нан астам адам. Кәсіподақ аталған шараны өткізуге 9 млн.теңге көлемінде қаражат бөлді. Сондай-ақ, барлық аудандық филиалдар мен бастауыш кәсіподақ ұйымдарында</w:t>
      </w:r>
      <w:r w:rsidR="00B45F75">
        <w:rPr>
          <w:rFonts w:ascii="Times New Roman" w:hAnsi="Times New Roman" w:cs="Times New Roman"/>
          <w:bCs/>
          <w:sz w:val="28"/>
          <w:szCs w:val="28"/>
          <w:lang w:val="kk-KZ"/>
        </w:rPr>
        <w:t xml:space="preserve"> кәсіподақ жұмысының түрлі мәселелері бойынша бастауыш кәсіподақ төрағалары, басқа санаттағы техникалық инспекторлар үшін тұрақты негізде семинарлар, дөңгелек үстелдер және басқа да шаралар өткізіледі.  </w:t>
      </w:r>
    </w:p>
    <w:p w:rsidR="00B45F75" w:rsidRDefault="00B45F75" w:rsidP="00F27669">
      <w:pPr>
        <w:spacing w:after="0"/>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Кәсіподақ органдары мен ұйымдарда қаржы тәртіптемесін нығайту мәселелеріне көп көңіл бөлінеді, кәсіподақ жарналарын толық және уақытында аудару есебі қатаң жүргізіледі. Қаржы қызметі бекітілген жылдық кіріс және шығыс сметасына сәйкес жүзеге асырылады. Филиал сметасын жасау кезінде бастауыш ұйымдардан түскен мүшелік жарналардың жоспарлы қаржылық саны туралы деректер ескеріледі. Кәсіподақтың барлық ұйымдастырушылық-қаржы қызметінің мәселелері Атқару комитетінің мәжілістерінде қаралады.   </w:t>
      </w:r>
    </w:p>
    <w:p w:rsidR="00B45F75" w:rsidRDefault="00B45F75" w:rsidP="00D707AB">
      <w:pPr>
        <w:spacing w:after="0"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Бастауыш кәсіподақ ұйымдарының қызметін белсендендіру, </w:t>
      </w:r>
      <w:r w:rsidR="00F150B4">
        <w:rPr>
          <w:rFonts w:ascii="Times New Roman" w:hAnsi="Times New Roman" w:cs="Times New Roman"/>
          <w:bCs/>
          <w:sz w:val="28"/>
          <w:szCs w:val="28"/>
          <w:lang w:val="kk-KZ"/>
        </w:rPr>
        <w:t xml:space="preserve">олардың кәсіподақ мүшелерінің әлеуметтік-экономикалық және еңбек құқықтары мен мүдделерін қорғау мәселесіндегі рөлі мен орнын арттыру, бастауыш кәсіподақ ұйымдарының төрағаларына тәжірибелік көмек көрсету, кәсіподақ ұйымы мен кәсіподақ комитеттері төрағаларының үздік жұмыс тәжірибесін тарату мақсатында, 2017 жылғы 21 сәуірде </w:t>
      </w:r>
      <w:r w:rsidR="00F150B4" w:rsidRPr="00F150B4">
        <w:rPr>
          <w:rFonts w:ascii="Times New Roman" w:hAnsi="Times New Roman"/>
          <w:bCs/>
          <w:sz w:val="28"/>
          <w:szCs w:val="28"/>
          <w:lang w:val="kk-KZ"/>
        </w:rPr>
        <w:t>№176</w:t>
      </w:r>
      <w:r w:rsidR="00F150B4">
        <w:rPr>
          <w:rFonts w:ascii="Times New Roman" w:hAnsi="Times New Roman"/>
          <w:bCs/>
          <w:sz w:val="28"/>
          <w:szCs w:val="28"/>
          <w:lang w:val="kk-KZ"/>
        </w:rPr>
        <w:t xml:space="preserve"> мектеп-гимназия базасында «Үздік кәсіподақ лидері-2017», «Үздік кәсіподақ ұйымы-2017» қалалық байқауы өткізілді. </w:t>
      </w:r>
    </w:p>
    <w:p w:rsidR="00F150B4" w:rsidRDefault="00C45E25" w:rsidP="00D707AB">
      <w:pPr>
        <w:spacing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 xml:space="preserve">Кәсіподақ ұйымының қызметкерлердің- кәсіподақ мүшелерінің құқықтары мен мүдделерін қорғау жөніндегі жұмыс бағыттарының бірі </w:t>
      </w:r>
      <w:r w:rsidRPr="00C45E25">
        <w:rPr>
          <w:rFonts w:ascii="Times New Roman" w:hAnsi="Times New Roman"/>
          <w:b/>
          <w:bCs/>
          <w:sz w:val="28"/>
          <w:szCs w:val="28"/>
          <w:lang w:val="kk-KZ"/>
        </w:rPr>
        <w:t>жаз мерзімінде қызметкерлер мен олардың балаларын сауықтыру, шипажайлық-курорттық емдеу</w:t>
      </w:r>
      <w:r>
        <w:rPr>
          <w:rFonts w:ascii="Times New Roman" w:hAnsi="Times New Roman"/>
          <w:bCs/>
          <w:sz w:val="28"/>
          <w:szCs w:val="28"/>
          <w:lang w:val="kk-KZ"/>
        </w:rPr>
        <w:t xml:space="preserve"> мәселесі болып табылады.  </w:t>
      </w:r>
    </w:p>
    <w:p w:rsidR="0086021A" w:rsidRDefault="008A4CF9" w:rsidP="00314B8B">
      <w:pPr>
        <w:spacing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 xml:space="preserve">Жыл сайынғы </w:t>
      </w:r>
      <w:r w:rsidR="00314B8B">
        <w:rPr>
          <w:rFonts w:ascii="Times New Roman" w:hAnsi="Times New Roman"/>
          <w:bCs/>
          <w:sz w:val="28"/>
          <w:szCs w:val="28"/>
          <w:lang w:val="kk-KZ"/>
        </w:rPr>
        <w:t>еңбек демалысына берілетін емделу</w:t>
      </w:r>
      <w:r>
        <w:rPr>
          <w:rFonts w:ascii="Times New Roman" w:hAnsi="Times New Roman"/>
          <w:bCs/>
          <w:sz w:val="28"/>
          <w:szCs w:val="28"/>
          <w:lang w:val="kk-KZ"/>
        </w:rPr>
        <w:t xml:space="preserve"> жәрдемақы</w:t>
      </w:r>
      <w:r w:rsidR="00314B8B">
        <w:rPr>
          <w:rFonts w:ascii="Times New Roman" w:hAnsi="Times New Roman"/>
          <w:bCs/>
          <w:sz w:val="28"/>
          <w:szCs w:val="28"/>
          <w:lang w:val="kk-KZ"/>
        </w:rPr>
        <w:t>сы</w:t>
      </w:r>
      <w:r w:rsidR="00423469">
        <w:rPr>
          <w:rFonts w:ascii="Times New Roman" w:hAnsi="Times New Roman"/>
          <w:bCs/>
          <w:sz w:val="28"/>
          <w:szCs w:val="28"/>
          <w:lang w:val="kk-KZ"/>
        </w:rPr>
        <w:t>қазіргі бағамен 10 күндік жолдама құнының тек жартысын құрайтындықтан, қалалық кәсіподақтың Атқару комитеті шипажайлық-курорттық емделуге</w:t>
      </w:r>
      <w:r w:rsidR="00314B8B">
        <w:rPr>
          <w:rFonts w:ascii="Times New Roman" w:hAnsi="Times New Roman"/>
          <w:bCs/>
          <w:sz w:val="28"/>
          <w:szCs w:val="28"/>
          <w:lang w:val="kk-KZ"/>
        </w:rPr>
        <w:t xml:space="preserve"> жолдаманы ішінара төлеу туралы шешім қабылдады және шығындар сметасында мүшелік ұйымдар үшін жолдама құнының 50</w:t>
      </w:r>
      <w:r w:rsidR="00314B8B" w:rsidRPr="00314B8B">
        <w:rPr>
          <w:rFonts w:ascii="Times New Roman" w:hAnsi="Times New Roman"/>
          <w:bCs/>
          <w:sz w:val="28"/>
          <w:szCs w:val="28"/>
          <w:lang w:val="kk-KZ"/>
        </w:rPr>
        <w:t>%</w:t>
      </w:r>
      <w:r w:rsidR="00314B8B">
        <w:rPr>
          <w:rFonts w:ascii="Times New Roman" w:hAnsi="Times New Roman"/>
          <w:bCs/>
          <w:sz w:val="28"/>
          <w:szCs w:val="28"/>
          <w:lang w:val="kk-KZ"/>
        </w:rPr>
        <w:t xml:space="preserve"> ақысына қаражат бөлу көзделді. </w:t>
      </w:r>
      <w:r w:rsidR="0086021A">
        <w:rPr>
          <w:rFonts w:ascii="Times New Roman" w:hAnsi="Times New Roman"/>
          <w:bCs/>
          <w:sz w:val="28"/>
          <w:szCs w:val="28"/>
          <w:lang w:val="kk-KZ"/>
        </w:rPr>
        <w:t xml:space="preserve">Жазғы демалыс пен мекенжайлық көмекті ұйымдастыруда кәсіподақ мүшелеріне көрсетілетін әлеуметтік көмек мөлшері жыл сайын көбейтіледі.  Мысалы, егер 2014 жылы кәсіподақ мүшелеріне сауықтыру жолдамалары жалпы құны 28 млн.теңгеге бөлінсе, 2018 жылы бұл сома 46 млн.теңге құрады. </w:t>
      </w:r>
    </w:p>
    <w:p w:rsidR="0086021A" w:rsidRDefault="0086021A" w:rsidP="00D707AB">
      <w:pPr>
        <w:spacing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 xml:space="preserve">Жоғарыда айтылғандар негізінде, «Ұстаз» Алматы қалалық кәсіподағының сала қызметкерлерінің құқықтары мен заңды мүдделерін қорғау, кәсіподақтың жарғылық мақсаттары мен міндеттерін іске асыру жөніндегі дұрыс жолға қойылған жұмысын атап өткен жөн. </w:t>
      </w:r>
    </w:p>
    <w:p w:rsidR="0086021A" w:rsidRDefault="0086021A" w:rsidP="00D707AB">
      <w:pPr>
        <w:spacing w:after="0" w:line="240" w:lineRule="auto"/>
        <w:ind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Кәсіподақ ұйымына барып, қызметін тексеру қорытындысы бойынша Қазақстандық салалық білім және ғылым қызметкрлері кәсіподағының төрайымы М.Т.Амантаеваның қатысуымен кәсіподақ активінің жиналысы өткізілді.  </w:t>
      </w:r>
    </w:p>
    <w:p w:rsidR="003B350D" w:rsidRDefault="003B350D" w:rsidP="003B350D">
      <w:pPr>
        <w:spacing w:after="0" w:line="240" w:lineRule="auto"/>
        <w:rPr>
          <w:rFonts w:ascii="Times New Roman" w:hAnsi="Times New Roman" w:cs="Times New Roman"/>
          <w:bCs/>
          <w:sz w:val="28"/>
          <w:szCs w:val="28"/>
          <w:lang w:val="kk-KZ"/>
        </w:rPr>
      </w:pPr>
    </w:p>
    <w:p w:rsidR="0086021A" w:rsidRPr="0086021A" w:rsidRDefault="0086021A" w:rsidP="003B350D">
      <w:pPr>
        <w:spacing w:after="0" w:line="240" w:lineRule="auto"/>
        <w:rPr>
          <w:rFonts w:ascii="Times New Roman" w:hAnsi="Times New Roman" w:cs="Times New Roman"/>
          <w:sz w:val="28"/>
          <w:lang w:val="kk-KZ"/>
        </w:rPr>
      </w:pPr>
    </w:p>
    <w:p w:rsidR="00B43008" w:rsidRPr="00A81B64" w:rsidRDefault="00F53228" w:rsidP="003B350D">
      <w:pPr>
        <w:spacing w:after="0" w:line="240" w:lineRule="auto"/>
        <w:rPr>
          <w:rFonts w:ascii="Times New Roman" w:hAnsi="Times New Roman" w:cs="Times New Roman"/>
          <w:sz w:val="28"/>
          <w:lang w:val="kk-KZ"/>
        </w:rPr>
      </w:pPr>
      <w:r>
        <w:rPr>
          <w:rFonts w:ascii="Times New Roman" w:hAnsi="Times New Roman" w:cs="Times New Roman"/>
          <w:sz w:val="28"/>
          <w:lang w:val="kk-KZ"/>
        </w:rPr>
        <w:t>Ұйымдастыру жөніндегі бас маман</w:t>
      </w:r>
      <w:r w:rsidR="003B350D" w:rsidRPr="00A81B64">
        <w:rPr>
          <w:rFonts w:ascii="Times New Roman" w:hAnsi="Times New Roman" w:cs="Times New Roman"/>
          <w:sz w:val="28"/>
          <w:lang w:val="kk-KZ"/>
        </w:rPr>
        <w:t xml:space="preserve">:                 </w:t>
      </w:r>
      <w:r w:rsidR="0086021A">
        <w:rPr>
          <w:rFonts w:ascii="Times New Roman" w:hAnsi="Times New Roman" w:cs="Times New Roman"/>
          <w:sz w:val="28"/>
          <w:lang w:val="kk-KZ"/>
        </w:rPr>
        <w:tab/>
      </w:r>
      <w:r w:rsidR="0086021A">
        <w:rPr>
          <w:rFonts w:ascii="Times New Roman" w:hAnsi="Times New Roman" w:cs="Times New Roman"/>
          <w:sz w:val="28"/>
          <w:lang w:val="kk-KZ"/>
        </w:rPr>
        <w:tab/>
      </w:r>
      <w:r w:rsidRPr="00A81B64">
        <w:rPr>
          <w:rFonts w:ascii="Times New Roman" w:hAnsi="Times New Roman" w:cs="Times New Roman"/>
          <w:sz w:val="28"/>
          <w:lang w:val="kk-KZ"/>
        </w:rPr>
        <w:t>Сағындық</w:t>
      </w:r>
      <w:r w:rsidR="00105E94" w:rsidRPr="00A81B64">
        <w:rPr>
          <w:rFonts w:ascii="Times New Roman" w:hAnsi="Times New Roman" w:cs="Times New Roman"/>
          <w:sz w:val="28"/>
          <w:lang w:val="kk-KZ"/>
        </w:rPr>
        <w:t>ов Х.К.</w:t>
      </w:r>
    </w:p>
    <w:p w:rsidR="003B350D" w:rsidRPr="00A81B64" w:rsidRDefault="003B350D" w:rsidP="003B350D">
      <w:pPr>
        <w:spacing w:after="0" w:line="240" w:lineRule="auto"/>
        <w:rPr>
          <w:rFonts w:ascii="Times New Roman" w:hAnsi="Times New Roman" w:cs="Times New Roman"/>
          <w:bCs/>
          <w:sz w:val="28"/>
          <w:szCs w:val="28"/>
          <w:lang w:val="kk-KZ"/>
        </w:rPr>
      </w:pPr>
    </w:p>
    <w:p w:rsidR="00105E94" w:rsidRDefault="00F53228" w:rsidP="003B350D">
      <w:pPr>
        <w:spacing w:after="0" w:line="240" w:lineRule="auto"/>
        <w:jc w:val="both"/>
        <w:rPr>
          <w:rFonts w:ascii="Times New Roman" w:hAnsi="Times New Roman" w:cs="Times New Roman"/>
          <w:sz w:val="28"/>
        </w:rPr>
      </w:pPr>
      <w:r>
        <w:rPr>
          <w:rFonts w:ascii="Times New Roman" w:hAnsi="Times New Roman" w:cs="Times New Roman"/>
          <w:sz w:val="28"/>
          <w:lang w:val="kk-KZ"/>
        </w:rPr>
        <w:t>Бас маман</w:t>
      </w:r>
      <w:r>
        <w:rPr>
          <w:rFonts w:ascii="Times New Roman" w:hAnsi="Times New Roman" w:cs="Times New Roman"/>
          <w:sz w:val="28"/>
        </w:rPr>
        <w:t xml:space="preserve"> – техникалық</w:t>
      </w:r>
      <w:bookmarkStart w:id="0" w:name="_GoBack"/>
      <w:bookmarkEnd w:id="0"/>
      <w:r>
        <w:rPr>
          <w:rFonts w:ascii="Times New Roman" w:hAnsi="Times New Roman" w:cs="Times New Roman"/>
          <w:sz w:val="28"/>
        </w:rPr>
        <w:t>еңбек инспекторы</w:t>
      </w:r>
      <w:r w:rsidR="003B350D">
        <w:rPr>
          <w:rFonts w:ascii="Times New Roman" w:hAnsi="Times New Roman" w:cs="Times New Roman"/>
          <w:sz w:val="28"/>
        </w:rPr>
        <w:t xml:space="preserve">:          </w:t>
      </w:r>
      <w:r w:rsidR="0086021A">
        <w:rPr>
          <w:rFonts w:ascii="Times New Roman" w:hAnsi="Times New Roman" w:cs="Times New Roman"/>
          <w:sz w:val="28"/>
          <w:lang w:val="kk-KZ"/>
        </w:rPr>
        <w:tab/>
      </w:r>
      <w:r w:rsidR="00105E94" w:rsidRPr="00105E94">
        <w:rPr>
          <w:rFonts w:ascii="Times New Roman" w:hAnsi="Times New Roman" w:cs="Times New Roman"/>
          <w:sz w:val="28"/>
        </w:rPr>
        <w:t>Алиев Б.А.</w:t>
      </w:r>
    </w:p>
    <w:p w:rsidR="003B350D" w:rsidRDefault="003B350D" w:rsidP="003B350D">
      <w:pPr>
        <w:spacing w:after="0" w:line="240" w:lineRule="auto"/>
        <w:jc w:val="both"/>
        <w:rPr>
          <w:rFonts w:ascii="Times New Roman" w:hAnsi="Times New Roman" w:cs="Times New Roman"/>
          <w:sz w:val="28"/>
        </w:rPr>
      </w:pPr>
    </w:p>
    <w:p w:rsidR="00105E94" w:rsidRPr="00105E94" w:rsidRDefault="00F53228" w:rsidP="003B350D">
      <w:pPr>
        <w:spacing w:after="0" w:line="240" w:lineRule="auto"/>
        <w:jc w:val="both"/>
        <w:rPr>
          <w:rFonts w:ascii="Times New Roman" w:hAnsi="Times New Roman" w:cs="Times New Roman"/>
          <w:sz w:val="28"/>
        </w:rPr>
      </w:pPr>
      <w:r>
        <w:rPr>
          <w:rFonts w:ascii="Times New Roman" w:hAnsi="Times New Roman" w:cs="Times New Roman"/>
          <w:sz w:val="28"/>
        </w:rPr>
        <w:t>Бас маман</w:t>
      </w:r>
      <w:r w:rsidR="003B350D">
        <w:rPr>
          <w:rFonts w:ascii="Times New Roman" w:hAnsi="Times New Roman" w:cs="Times New Roman"/>
          <w:sz w:val="28"/>
        </w:rPr>
        <w:t xml:space="preserve"> – </w:t>
      </w:r>
      <w:r>
        <w:rPr>
          <w:rFonts w:ascii="Times New Roman" w:hAnsi="Times New Roman" w:cs="Times New Roman"/>
          <w:sz w:val="28"/>
          <w:lang w:val="kk-KZ"/>
        </w:rPr>
        <w:t xml:space="preserve">құқықтық </w:t>
      </w:r>
      <w:r>
        <w:rPr>
          <w:rFonts w:ascii="Times New Roman" w:hAnsi="Times New Roman" w:cs="Times New Roman"/>
          <w:sz w:val="28"/>
        </w:rPr>
        <w:t>еңбек</w:t>
      </w:r>
      <w:r w:rsidR="003B350D">
        <w:rPr>
          <w:rFonts w:ascii="Times New Roman" w:hAnsi="Times New Roman" w:cs="Times New Roman"/>
          <w:sz w:val="28"/>
        </w:rPr>
        <w:t>инспектор</w:t>
      </w:r>
      <w:r>
        <w:rPr>
          <w:rFonts w:ascii="Times New Roman" w:hAnsi="Times New Roman" w:cs="Times New Roman"/>
          <w:sz w:val="28"/>
          <w:lang w:val="kk-KZ"/>
        </w:rPr>
        <w:t>ы</w:t>
      </w:r>
      <w:r w:rsidR="003B350D">
        <w:rPr>
          <w:rFonts w:ascii="Times New Roman" w:hAnsi="Times New Roman" w:cs="Times New Roman"/>
          <w:sz w:val="28"/>
        </w:rPr>
        <w:t xml:space="preserve">:   </w:t>
      </w:r>
      <w:r w:rsidR="0086021A">
        <w:rPr>
          <w:rFonts w:ascii="Times New Roman" w:hAnsi="Times New Roman" w:cs="Times New Roman"/>
          <w:sz w:val="28"/>
          <w:lang w:val="kk-KZ"/>
        </w:rPr>
        <w:tab/>
      </w:r>
      <w:r w:rsidR="0086021A">
        <w:rPr>
          <w:rFonts w:ascii="Times New Roman" w:hAnsi="Times New Roman" w:cs="Times New Roman"/>
          <w:sz w:val="28"/>
          <w:lang w:val="kk-KZ"/>
        </w:rPr>
        <w:tab/>
      </w:r>
      <w:r w:rsidR="00105E94">
        <w:rPr>
          <w:rFonts w:ascii="Times New Roman" w:hAnsi="Times New Roman" w:cs="Times New Roman"/>
          <w:sz w:val="28"/>
        </w:rPr>
        <w:t>Кидирбаева Р.М.</w:t>
      </w:r>
    </w:p>
    <w:sectPr w:rsidR="00105E94" w:rsidRPr="00105E94" w:rsidSect="003B350D">
      <w:footerReference w:type="default" r:id="rId7"/>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6E2" w:rsidRDefault="00C026E2" w:rsidP="00B32DF0">
      <w:pPr>
        <w:spacing w:after="0" w:line="240" w:lineRule="auto"/>
      </w:pPr>
      <w:r>
        <w:separator/>
      </w:r>
    </w:p>
  </w:endnote>
  <w:endnote w:type="continuationSeparator" w:id="1">
    <w:p w:rsidR="00C026E2" w:rsidRDefault="00C026E2" w:rsidP="00B32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84938"/>
      <w:docPartObj>
        <w:docPartGallery w:val="Page Numbers (Bottom of Page)"/>
        <w:docPartUnique/>
      </w:docPartObj>
    </w:sdtPr>
    <w:sdtContent>
      <w:p w:rsidR="0028567C" w:rsidRDefault="002C7F84">
        <w:pPr>
          <w:pStyle w:val="a7"/>
          <w:jc w:val="center"/>
        </w:pPr>
        <w:r>
          <w:rPr>
            <w:noProof/>
          </w:rPr>
          <w:fldChar w:fldCharType="begin"/>
        </w:r>
        <w:r w:rsidR="0028567C">
          <w:rPr>
            <w:noProof/>
          </w:rPr>
          <w:instrText xml:space="preserve"> PAGE   \* MERGEFORMAT </w:instrText>
        </w:r>
        <w:r>
          <w:rPr>
            <w:noProof/>
          </w:rPr>
          <w:fldChar w:fldCharType="separate"/>
        </w:r>
        <w:r w:rsidR="00C026E2">
          <w:rPr>
            <w:noProof/>
          </w:rPr>
          <w:t>1</w:t>
        </w:r>
        <w:r>
          <w:rPr>
            <w:noProof/>
          </w:rPr>
          <w:fldChar w:fldCharType="end"/>
        </w:r>
      </w:p>
    </w:sdtContent>
  </w:sdt>
  <w:p w:rsidR="0028567C" w:rsidRDefault="002856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6E2" w:rsidRDefault="00C026E2" w:rsidP="00B32DF0">
      <w:pPr>
        <w:spacing w:after="0" w:line="240" w:lineRule="auto"/>
      </w:pPr>
      <w:r>
        <w:separator/>
      </w:r>
    </w:p>
  </w:footnote>
  <w:footnote w:type="continuationSeparator" w:id="1">
    <w:p w:rsidR="00C026E2" w:rsidRDefault="00C026E2" w:rsidP="00B32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0738B"/>
    <w:multiLevelType w:val="hybridMultilevel"/>
    <w:tmpl w:val="4994233C"/>
    <w:lvl w:ilvl="0" w:tplc="CC0C8F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BE725CA"/>
    <w:multiLevelType w:val="hybridMultilevel"/>
    <w:tmpl w:val="8CC4A43C"/>
    <w:lvl w:ilvl="0" w:tplc="36781B6A">
      <w:start w:val="1"/>
      <w:numFmt w:val="decimal"/>
      <w:lvlText w:val="%1."/>
      <w:lvlJc w:val="left"/>
      <w:pPr>
        <w:ind w:left="786"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B30AA4"/>
    <w:rsid w:val="00012E9B"/>
    <w:rsid w:val="000221B8"/>
    <w:rsid w:val="0008204F"/>
    <w:rsid w:val="000B26AC"/>
    <w:rsid w:val="000B3300"/>
    <w:rsid w:val="000C1BE7"/>
    <w:rsid w:val="000F49E5"/>
    <w:rsid w:val="00105E94"/>
    <w:rsid w:val="00106B9F"/>
    <w:rsid w:val="001118DC"/>
    <w:rsid w:val="00120559"/>
    <w:rsid w:val="0012126F"/>
    <w:rsid w:val="00132C36"/>
    <w:rsid w:val="00134116"/>
    <w:rsid w:val="00134E55"/>
    <w:rsid w:val="00166E2D"/>
    <w:rsid w:val="00172E5F"/>
    <w:rsid w:val="001955F6"/>
    <w:rsid w:val="001A3DFB"/>
    <w:rsid w:val="00202796"/>
    <w:rsid w:val="0020331A"/>
    <w:rsid w:val="00220F3F"/>
    <w:rsid w:val="00237741"/>
    <w:rsid w:val="0025495E"/>
    <w:rsid w:val="00264CF6"/>
    <w:rsid w:val="0027441E"/>
    <w:rsid w:val="0028567C"/>
    <w:rsid w:val="002B22FD"/>
    <w:rsid w:val="002B4487"/>
    <w:rsid w:val="002B7128"/>
    <w:rsid w:val="002C7F84"/>
    <w:rsid w:val="002E3212"/>
    <w:rsid w:val="002F1CD1"/>
    <w:rsid w:val="00314B8B"/>
    <w:rsid w:val="003A04C2"/>
    <w:rsid w:val="003B350D"/>
    <w:rsid w:val="003B3A50"/>
    <w:rsid w:val="003C45DA"/>
    <w:rsid w:val="003D0B01"/>
    <w:rsid w:val="003E305C"/>
    <w:rsid w:val="003E3F79"/>
    <w:rsid w:val="00423469"/>
    <w:rsid w:val="004326BF"/>
    <w:rsid w:val="004608B6"/>
    <w:rsid w:val="00471665"/>
    <w:rsid w:val="004D3DD5"/>
    <w:rsid w:val="005169B6"/>
    <w:rsid w:val="0051702E"/>
    <w:rsid w:val="00531777"/>
    <w:rsid w:val="00533A02"/>
    <w:rsid w:val="00533F6F"/>
    <w:rsid w:val="0055725C"/>
    <w:rsid w:val="0056409B"/>
    <w:rsid w:val="005642E5"/>
    <w:rsid w:val="00564FA8"/>
    <w:rsid w:val="00583EB6"/>
    <w:rsid w:val="005852A6"/>
    <w:rsid w:val="005A0B52"/>
    <w:rsid w:val="005C1295"/>
    <w:rsid w:val="005D5A34"/>
    <w:rsid w:val="005D6284"/>
    <w:rsid w:val="00604582"/>
    <w:rsid w:val="006156A5"/>
    <w:rsid w:val="00616EDF"/>
    <w:rsid w:val="00627B52"/>
    <w:rsid w:val="006303F2"/>
    <w:rsid w:val="006470DA"/>
    <w:rsid w:val="00665F24"/>
    <w:rsid w:val="00675F5C"/>
    <w:rsid w:val="00681EF3"/>
    <w:rsid w:val="006C72CF"/>
    <w:rsid w:val="006D2203"/>
    <w:rsid w:val="006D47F8"/>
    <w:rsid w:val="006D6EB4"/>
    <w:rsid w:val="006E5BEE"/>
    <w:rsid w:val="006F5C44"/>
    <w:rsid w:val="00710004"/>
    <w:rsid w:val="00750EA8"/>
    <w:rsid w:val="00772219"/>
    <w:rsid w:val="007759EC"/>
    <w:rsid w:val="00784DB4"/>
    <w:rsid w:val="00784E43"/>
    <w:rsid w:val="007A6060"/>
    <w:rsid w:val="007C63B2"/>
    <w:rsid w:val="007D1986"/>
    <w:rsid w:val="007E4E77"/>
    <w:rsid w:val="00801AA3"/>
    <w:rsid w:val="00803B65"/>
    <w:rsid w:val="00805376"/>
    <w:rsid w:val="008267F0"/>
    <w:rsid w:val="00843618"/>
    <w:rsid w:val="008443B0"/>
    <w:rsid w:val="00855147"/>
    <w:rsid w:val="008557E5"/>
    <w:rsid w:val="0086021A"/>
    <w:rsid w:val="00860563"/>
    <w:rsid w:val="00861A2B"/>
    <w:rsid w:val="0087041D"/>
    <w:rsid w:val="00881383"/>
    <w:rsid w:val="00890EA5"/>
    <w:rsid w:val="008A4CF9"/>
    <w:rsid w:val="008A6EE1"/>
    <w:rsid w:val="00901730"/>
    <w:rsid w:val="009059AD"/>
    <w:rsid w:val="00957EF2"/>
    <w:rsid w:val="009A40CB"/>
    <w:rsid w:val="009B0948"/>
    <w:rsid w:val="009C5CFA"/>
    <w:rsid w:val="009D5FAD"/>
    <w:rsid w:val="009F32B0"/>
    <w:rsid w:val="009F731E"/>
    <w:rsid w:val="00A01595"/>
    <w:rsid w:val="00A10F29"/>
    <w:rsid w:val="00A22ADA"/>
    <w:rsid w:val="00A268FA"/>
    <w:rsid w:val="00A35991"/>
    <w:rsid w:val="00A77F94"/>
    <w:rsid w:val="00A81B64"/>
    <w:rsid w:val="00A85A2D"/>
    <w:rsid w:val="00A9612C"/>
    <w:rsid w:val="00AA3D6D"/>
    <w:rsid w:val="00AA40EB"/>
    <w:rsid w:val="00AB5A26"/>
    <w:rsid w:val="00B11F89"/>
    <w:rsid w:val="00B30AA4"/>
    <w:rsid w:val="00B32DF0"/>
    <w:rsid w:val="00B43008"/>
    <w:rsid w:val="00B45EFE"/>
    <w:rsid w:val="00B45F75"/>
    <w:rsid w:val="00B646D6"/>
    <w:rsid w:val="00B6695A"/>
    <w:rsid w:val="00B7435C"/>
    <w:rsid w:val="00B75747"/>
    <w:rsid w:val="00B85084"/>
    <w:rsid w:val="00C026E2"/>
    <w:rsid w:val="00C22FE5"/>
    <w:rsid w:val="00C433EF"/>
    <w:rsid w:val="00C44B7D"/>
    <w:rsid w:val="00C45E25"/>
    <w:rsid w:val="00C62034"/>
    <w:rsid w:val="00C91971"/>
    <w:rsid w:val="00CA2156"/>
    <w:rsid w:val="00CB64DC"/>
    <w:rsid w:val="00CD223F"/>
    <w:rsid w:val="00D2103B"/>
    <w:rsid w:val="00D21B78"/>
    <w:rsid w:val="00D37252"/>
    <w:rsid w:val="00D61A53"/>
    <w:rsid w:val="00D707AB"/>
    <w:rsid w:val="00DB68EB"/>
    <w:rsid w:val="00DE7883"/>
    <w:rsid w:val="00E10FF9"/>
    <w:rsid w:val="00E11E83"/>
    <w:rsid w:val="00E170B5"/>
    <w:rsid w:val="00E33BDF"/>
    <w:rsid w:val="00E35EEC"/>
    <w:rsid w:val="00E421CE"/>
    <w:rsid w:val="00E424F5"/>
    <w:rsid w:val="00E6613A"/>
    <w:rsid w:val="00E73F2A"/>
    <w:rsid w:val="00E75162"/>
    <w:rsid w:val="00E905AB"/>
    <w:rsid w:val="00E91FDF"/>
    <w:rsid w:val="00EB091E"/>
    <w:rsid w:val="00EC7272"/>
    <w:rsid w:val="00EE49B3"/>
    <w:rsid w:val="00F150B4"/>
    <w:rsid w:val="00F27669"/>
    <w:rsid w:val="00F37B2B"/>
    <w:rsid w:val="00F53228"/>
    <w:rsid w:val="00F64530"/>
    <w:rsid w:val="00F6461E"/>
    <w:rsid w:val="00FA1D3A"/>
    <w:rsid w:val="00FA2394"/>
    <w:rsid w:val="00FA7276"/>
    <w:rsid w:val="00FB7B39"/>
    <w:rsid w:val="00FC0FED"/>
    <w:rsid w:val="00FF20AF"/>
    <w:rsid w:val="00FF5899"/>
    <w:rsid w:val="00FF5B44"/>
    <w:rsid w:val="00FF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26F"/>
    <w:pPr>
      <w:ind w:left="720"/>
      <w:contextualSpacing/>
    </w:pPr>
  </w:style>
  <w:style w:type="paragraph" w:styleId="a4">
    <w:name w:val="No Spacing"/>
    <w:qFormat/>
    <w:rsid w:val="003D0B01"/>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B32D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2DF0"/>
  </w:style>
  <w:style w:type="paragraph" w:styleId="a7">
    <w:name w:val="footer"/>
    <w:basedOn w:val="a"/>
    <w:link w:val="a8"/>
    <w:uiPriority w:val="99"/>
    <w:unhideWhenUsed/>
    <w:rsid w:val="00B32D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2DF0"/>
  </w:style>
  <w:style w:type="paragraph" w:styleId="a9">
    <w:name w:val="Balloon Text"/>
    <w:basedOn w:val="a"/>
    <w:link w:val="aa"/>
    <w:uiPriority w:val="99"/>
    <w:semiHidden/>
    <w:unhideWhenUsed/>
    <w:rsid w:val="00E11E8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1E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95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ustaz agp</dc:creator>
  <cp:lastModifiedBy>Владелец</cp:lastModifiedBy>
  <cp:revision>2</cp:revision>
  <cp:lastPrinted>2018-10-17T08:07:00Z</cp:lastPrinted>
  <dcterms:created xsi:type="dcterms:W3CDTF">2018-11-02T05:23:00Z</dcterms:created>
  <dcterms:modified xsi:type="dcterms:W3CDTF">2018-11-02T05:23:00Z</dcterms:modified>
</cp:coreProperties>
</file>