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24" w:rsidRPr="00C04724" w:rsidRDefault="00C04724" w:rsidP="002660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72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04724" w:rsidRPr="00C04724" w:rsidRDefault="00C04724" w:rsidP="00266066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C04724">
        <w:rPr>
          <w:rFonts w:ascii="Times New Roman" w:hAnsi="Times New Roman" w:cs="Times New Roman"/>
          <w:b/>
          <w:sz w:val="28"/>
          <w:szCs w:val="28"/>
        </w:rPr>
        <w:t>Об</w:t>
      </w:r>
      <w:r w:rsidR="002660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04724">
        <w:rPr>
          <w:rFonts w:ascii="Times New Roman" w:hAnsi="Times New Roman" w:cs="Times New Roman"/>
          <w:b/>
          <w:sz w:val="28"/>
          <w:szCs w:val="28"/>
          <w:lang w:val="kk-KZ"/>
        </w:rPr>
        <w:t>итогах кол</w:t>
      </w:r>
      <w:r w:rsidR="000866C5">
        <w:rPr>
          <w:rFonts w:ascii="Times New Roman" w:hAnsi="Times New Roman" w:cs="Times New Roman"/>
          <w:b/>
          <w:sz w:val="28"/>
          <w:szCs w:val="28"/>
          <w:lang w:val="kk-KZ"/>
        </w:rPr>
        <w:t>лективно-</w:t>
      </w:r>
      <w:r w:rsidRPr="00C04724">
        <w:rPr>
          <w:rFonts w:ascii="Times New Roman" w:hAnsi="Times New Roman" w:cs="Times New Roman"/>
          <w:b/>
          <w:sz w:val="28"/>
          <w:szCs w:val="28"/>
          <w:lang w:val="kk-KZ"/>
        </w:rPr>
        <w:t>договорной кампании за 2019 год и задачах профсоюзных организаций по дальнейшему повышению эффективности социального партнерства в организациях сферы образования и науки</w:t>
      </w:r>
    </w:p>
    <w:p w:rsidR="00C04724" w:rsidRDefault="00C04724" w:rsidP="00266066">
      <w:pPr>
        <w:spacing w:after="0" w:line="240" w:lineRule="auto"/>
        <w:ind w:firstLine="709"/>
      </w:pPr>
    </w:p>
    <w:p w:rsidR="00266066" w:rsidRDefault="00266066" w:rsidP="002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BDD" w:rsidRDefault="00C04724" w:rsidP="002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24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0866C5">
        <w:rPr>
          <w:rFonts w:ascii="Times New Roman" w:hAnsi="Times New Roman" w:cs="Times New Roman"/>
          <w:sz w:val="28"/>
          <w:szCs w:val="28"/>
        </w:rPr>
        <w:t>коллективно-</w:t>
      </w:r>
      <w:r w:rsidR="002F2BDD">
        <w:rPr>
          <w:rFonts w:ascii="Times New Roman" w:hAnsi="Times New Roman" w:cs="Times New Roman"/>
          <w:sz w:val="28"/>
          <w:szCs w:val="28"/>
        </w:rPr>
        <w:t>договорной работы членских организаций Профсоюза за 2019 год показали,</w:t>
      </w:r>
      <w:r w:rsidR="00266066">
        <w:rPr>
          <w:rFonts w:ascii="Times New Roman" w:hAnsi="Times New Roman" w:cs="Times New Roman"/>
          <w:sz w:val="28"/>
          <w:szCs w:val="28"/>
        </w:rPr>
        <w:t xml:space="preserve"> </w:t>
      </w:r>
      <w:r w:rsidR="002F2BDD">
        <w:rPr>
          <w:rFonts w:ascii="Times New Roman" w:hAnsi="Times New Roman" w:cs="Times New Roman"/>
          <w:sz w:val="28"/>
          <w:szCs w:val="28"/>
        </w:rPr>
        <w:t>что сторонами социального партнерства</w:t>
      </w:r>
      <w:r w:rsidRPr="00C04724">
        <w:rPr>
          <w:rFonts w:ascii="Times New Roman" w:hAnsi="Times New Roman" w:cs="Times New Roman"/>
          <w:sz w:val="28"/>
          <w:szCs w:val="28"/>
        </w:rPr>
        <w:t xml:space="preserve"> принимаются меры по поддержанию стабильной работы коллективов, дальнейшему развитию системы образования, защите трудовых и социально-экономических прав и профессиональных интересов работников.</w:t>
      </w:r>
      <w:r w:rsidR="00266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BDD" w:rsidRPr="002F2BDD" w:rsidRDefault="00C04724" w:rsidP="00266066">
      <w:pPr>
        <w:pStyle w:val="a3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2F2BDD">
        <w:rPr>
          <w:sz w:val="28"/>
          <w:szCs w:val="28"/>
        </w:rPr>
        <w:t xml:space="preserve">Содержание </w:t>
      </w:r>
      <w:r w:rsidR="002F2BDD" w:rsidRPr="002F2BDD">
        <w:rPr>
          <w:sz w:val="28"/>
          <w:szCs w:val="28"/>
        </w:rPr>
        <w:t>региональных отраслевых соглашений расширяет положения Отраслевого</w:t>
      </w:r>
      <w:r w:rsidRPr="002F2BDD">
        <w:rPr>
          <w:sz w:val="28"/>
          <w:szCs w:val="28"/>
        </w:rPr>
        <w:t xml:space="preserve"> соглашения между </w:t>
      </w:r>
      <w:r w:rsidR="002F2BDD" w:rsidRPr="002F2BDD">
        <w:rPr>
          <w:color w:val="auto"/>
          <w:sz w:val="28"/>
          <w:szCs w:val="28"/>
        </w:rPr>
        <w:t xml:space="preserve"> Министерством образования и науки Республики Казахстан, Национальной палатой предпринимателей Республики Казахстан «</w:t>
      </w:r>
      <w:proofErr w:type="spellStart"/>
      <w:r w:rsidR="002F2BDD" w:rsidRPr="002F2BDD">
        <w:rPr>
          <w:color w:val="auto"/>
          <w:sz w:val="28"/>
          <w:szCs w:val="28"/>
        </w:rPr>
        <w:t>Атамекен</w:t>
      </w:r>
      <w:proofErr w:type="spellEnd"/>
      <w:r w:rsidR="002F2BDD" w:rsidRPr="002F2BDD">
        <w:rPr>
          <w:color w:val="auto"/>
          <w:sz w:val="28"/>
          <w:szCs w:val="28"/>
        </w:rPr>
        <w:t>» и ОО «Казахстанский отраслевой профессиональный союз работников образования и науки» на 2018-2020 годы</w:t>
      </w:r>
      <w:r w:rsidR="002F2BDD">
        <w:rPr>
          <w:color w:val="auto"/>
          <w:sz w:val="28"/>
          <w:szCs w:val="28"/>
        </w:rPr>
        <w:t>.</w:t>
      </w:r>
    </w:p>
    <w:p w:rsidR="002F2BDD" w:rsidRDefault="00C04724" w:rsidP="002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24">
        <w:rPr>
          <w:rFonts w:ascii="Times New Roman" w:hAnsi="Times New Roman" w:cs="Times New Roman"/>
          <w:sz w:val="28"/>
          <w:szCs w:val="28"/>
        </w:rPr>
        <w:t xml:space="preserve">Развитие системы социального партнерства в сфере образования является одним из важнейших направлений деятельности Профсоюза. В результате согласованных действий </w:t>
      </w:r>
      <w:r w:rsidR="002F2BDD">
        <w:rPr>
          <w:rFonts w:ascii="Times New Roman" w:hAnsi="Times New Roman" w:cs="Times New Roman"/>
          <w:sz w:val="28"/>
          <w:szCs w:val="28"/>
        </w:rPr>
        <w:t xml:space="preserve">Сторон </w:t>
      </w:r>
      <w:r w:rsidRPr="00C04724">
        <w:rPr>
          <w:rFonts w:ascii="Times New Roman" w:hAnsi="Times New Roman" w:cs="Times New Roman"/>
          <w:sz w:val="28"/>
          <w:szCs w:val="28"/>
        </w:rPr>
        <w:t xml:space="preserve">сегодня выстроена, и в целом эффективно работает отраслевая система социального партнерства на всех уровнях – республиканском, областных и территориальных, районных и городских и на уровне организаций образования. Сотрудничество </w:t>
      </w:r>
      <w:r w:rsidR="002F2BDD">
        <w:rPr>
          <w:rFonts w:ascii="Times New Roman" w:hAnsi="Times New Roman" w:cs="Times New Roman"/>
          <w:sz w:val="28"/>
          <w:szCs w:val="28"/>
        </w:rPr>
        <w:t>органов управления</w:t>
      </w:r>
      <w:r w:rsidR="00266066">
        <w:rPr>
          <w:rFonts w:ascii="Times New Roman" w:hAnsi="Times New Roman" w:cs="Times New Roman"/>
          <w:sz w:val="28"/>
          <w:szCs w:val="28"/>
        </w:rPr>
        <w:t xml:space="preserve"> </w:t>
      </w:r>
      <w:r w:rsidRPr="00C047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F2BDD">
        <w:rPr>
          <w:rFonts w:ascii="Times New Roman" w:hAnsi="Times New Roman" w:cs="Times New Roman"/>
          <w:sz w:val="28"/>
          <w:szCs w:val="28"/>
        </w:rPr>
        <w:t>профсоюзных структур</w:t>
      </w:r>
      <w:r w:rsidRPr="00C04724">
        <w:rPr>
          <w:rFonts w:ascii="Times New Roman" w:hAnsi="Times New Roman" w:cs="Times New Roman"/>
          <w:sz w:val="28"/>
          <w:szCs w:val="28"/>
        </w:rPr>
        <w:t xml:space="preserve"> является особенно актуальным в связи с инновациями в сфере образования, так как реформы в сфере образования трансформируются в систему трудовых и социально-экономических отношений. </w:t>
      </w:r>
      <w:r w:rsidR="000866C5">
        <w:rPr>
          <w:rFonts w:ascii="Times New Roman" w:hAnsi="Times New Roman" w:cs="Times New Roman"/>
          <w:sz w:val="28"/>
          <w:szCs w:val="28"/>
        </w:rPr>
        <w:t>Вопросы коллективно-</w:t>
      </w:r>
      <w:r w:rsidR="002F2BDD">
        <w:rPr>
          <w:rFonts w:ascii="Times New Roman" w:hAnsi="Times New Roman" w:cs="Times New Roman"/>
          <w:sz w:val="28"/>
          <w:szCs w:val="28"/>
        </w:rPr>
        <w:t>договорного регулирования труда особенно актуализировались в условиях введения в стране чрезвычайного положения.</w:t>
      </w:r>
      <w:r w:rsidRPr="00C04724">
        <w:rPr>
          <w:rFonts w:ascii="Times New Roman" w:hAnsi="Times New Roman" w:cs="Times New Roman"/>
          <w:sz w:val="28"/>
          <w:szCs w:val="28"/>
        </w:rPr>
        <w:t xml:space="preserve"> Основной задачей профсоюза в этих условиях является недопущение ухудшений условий труда членов профсоюза, обеспечение сохранения существующих социально-трудовых гарантий.</w:t>
      </w:r>
      <w:r w:rsidR="00266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0C9" w:rsidRDefault="00C04724" w:rsidP="002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24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6F1731">
        <w:rPr>
          <w:rFonts w:ascii="Times New Roman" w:hAnsi="Times New Roman" w:cs="Times New Roman"/>
          <w:sz w:val="28"/>
          <w:szCs w:val="28"/>
        </w:rPr>
        <w:t xml:space="preserve">решений руководящих органов Профсоюза </w:t>
      </w:r>
      <w:r w:rsidRPr="00C04724">
        <w:rPr>
          <w:rFonts w:ascii="Times New Roman" w:hAnsi="Times New Roman" w:cs="Times New Roman"/>
          <w:sz w:val="28"/>
          <w:szCs w:val="28"/>
        </w:rPr>
        <w:t>все областные и территориальные организации</w:t>
      </w:r>
      <w:r w:rsidR="00FB67D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047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472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04724">
        <w:rPr>
          <w:rFonts w:ascii="Times New Roman" w:hAnsi="Times New Roman" w:cs="Times New Roman"/>
          <w:sz w:val="28"/>
          <w:szCs w:val="28"/>
        </w:rPr>
        <w:t xml:space="preserve">.г. </w:t>
      </w:r>
      <w:r w:rsidR="00781512">
        <w:rPr>
          <w:rFonts w:ascii="Times New Roman" w:hAnsi="Times New Roman" w:cs="Times New Roman"/>
          <w:sz w:val="28"/>
          <w:szCs w:val="28"/>
          <w:lang w:val="kk-KZ"/>
        </w:rPr>
        <w:t>Нур</w:t>
      </w:r>
      <w:r w:rsidR="00781512">
        <w:rPr>
          <w:rFonts w:ascii="Times New Roman" w:hAnsi="Times New Roman" w:cs="Times New Roman"/>
          <w:sz w:val="28"/>
          <w:szCs w:val="28"/>
        </w:rPr>
        <w:t>-Султан</w:t>
      </w:r>
      <w:r w:rsidRPr="00C04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4724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C04724">
        <w:rPr>
          <w:rFonts w:ascii="Times New Roman" w:hAnsi="Times New Roman" w:cs="Times New Roman"/>
          <w:sz w:val="28"/>
          <w:szCs w:val="28"/>
        </w:rPr>
        <w:t xml:space="preserve"> и Шымкент, а также районные комитеты профсоюза заключили соответствующие соглашения с управлениями, отделами образования и зарегистрировали их в установленном порядке.</w:t>
      </w:r>
      <w:r w:rsidR="00266066">
        <w:rPr>
          <w:rFonts w:ascii="Times New Roman" w:hAnsi="Times New Roman" w:cs="Times New Roman"/>
          <w:sz w:val="28"/>
          <w:szCs w:val="28"/>
        </w:rPr>
        <w:t xml:space="preserve"> </w:t>
      </w:r>
      <w:r w:rsidRPr="00C04724">
        <w:rPr>
          <w:rFonts w:ascii="Times New Roman" w:hAnsi="Times New Roman" w:cs="Times New Roman"/>
          <w:sz w:val="28"/>
          <w:szCs w:val="28"/>
        </w:rPr>
        <w:t>Всего з</w:t>
      </w:r>
      <w:r w:rsidR="00496890">
        <w:rPr>
          <w:rFonts w:ascii="Times New Roman" w:hAnsi="Times New Roman" w:cs="Times New Roman"/>
          <w:sz w:val="28"/>
          <w:szCs w:val="28"/>
        </w:rPr>
        <w:t xml:space="preserve">аключено </w:t>
      </w:r>
      <w:r w:rsidR="00496890" w:rsidRPr="00496890">
        <w:rPr>
          <w:rFonts w:ascii="Times New Roman" w:hAnsi="Times New Roman" w:cs="Times New Roman"/>
          <w:b/>
          <w:sz w:val="28"/>
          <w:szCs w:val="28"/>
        </w:rPr>
        <w:t>20</w:t>
      </w:r>
      <w:r w:rsidR="00496890">
        <w:rPr>
          <w:rFonts w:ascii="Times New Roman" w:hAnsi="Times New Roman" w:cs="Times New Roman"/>
          <w:sz w:val="28"/>
          <w:szCs w:val="28"/>
        </w:rPr>
        <w:t xml:space="preserve"> территориальных, </w:t>
      </w:r>
      <w:r w:rsidR="00496890" w:rsidRPr="00496890">
        <w:rPr>
          <w:rFonts w:ascii="Times New Roman" w:hAnsi="Times New Roman" w:cs="Times New Roman"/>
          <w:b/>
          <w:sz w:val="28"/>
          <w:szCs w:val="28"/>
        </w:rPr>
        <w:t>163</w:t>
      </w:r>
      <w:r w:rsidRPr="00C04724">
        <w:rPr>
          <w:rFonts w:ascii="Times New Roman" w:hAnsi="Times New Roman" w:cs="Times New Roman"/>
          <w:sz w:val="28"/>
          <w:szCs w:val="28"/>
        </w:rPr>
        <w:t xml:space="preserve"> районных и городских соглашений. Из </w:t>
      </w:r>
      <w:r w:rsidR="006F1731" w:rsidRPr="006F1731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642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F1731" w:rsidRPr="006F1731">
        <w:rPr>
          <w:rFonts w:ascii="Times New Roman" w:eastAsia="Times New Roman" w:hAnsi="Times New Roman" w:cs="Times New Roman"/>
          <w:b/>
          <w:bCs/>
          <w:sz w:val="28"/>
          <w:szCs w:val="28"/>
        </w:rPr>
        <w:t>332</w:t>
      </w:r>
      <w:r w:rsidR="006F173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04724">
        <w:rPr>
          <w:rFonts w:ascii="Times New Roman" w:hAnsi="Times New Roman" w:cs="Times New Roman"/>
          <w:sz w:val="28"/>
          <w:szCs w:val="28"/>
        </w:rPr>
        <w:t>организаций образования, входящих в структуру</w:t>
      </w:r>
      <w:r w:rsidR="00266066">
        <w:rPr>
          <w:rFonts w:ascii="Times New Roman" w:hAnsi="Times New Roman" w:cs="Times New Roman"/>
          <w:sz w:val="28"/>
          <w:szCs w:val="28"/>
        </w:rPr>
        <w:t xml:space="preserve"> </w:t>
      </w:r>
      <w:r w:rsidRPr="00C04724">
        <w:rPr>
          <w:rFonts w:ascii="Times New Roman" w:hAnsi="Times New Roman" w:cs="Times New Roman"/>
          <w:sz w:val="28"/>
          <w:szCs w:val="28"/>
        </w:rPr>
        <w:t>Профсоюза,</w:t>
      </w:r>
      <w:r w:rsidR="00266066">
        <w:rPr>
          <w:rFonts w:ascii="Times New Roman" w:hAnsi="Times New Roman" w:cs="Times New Roman"/>
          <w:sz w:val="28"/>
          <w:szCs w:val="28"/>
        </w:rPr>
        <w:t xml:space="preserve"> </w:t>
      </w:r>
      <w:r w:rsidRPr="00C04724">
        <w:rPr>
          <w:rFonts w:ascii="Times New Roman" w:hAnsi="Times New Roman" w:cs="Times New Roman"/>
          <w:sz w:val="28"/>
          <w:szCs w:val="28"/>
        </w:rPr>
        <w:t>коллективные</w:t>
      </w:r>
      <w:r w:rsidR="00266066">
        <w:rPr>
          <w:rFonts w:ascii="Times New Roman" w:hAnsi="Times New Roman" w:cs="Times New Roman"/>
          <w:sz w:val="28"/>
          <w:szCs w:val="28"/>
        </w:rPr>
        <w:t xml:space="preserve"> </w:t>
      </w:r>
      <w:r w:rsidRPr="00C04724">
        <w:rPr>
          <w:rFonts w:ascii="Times New Roman" w:hAnsi="Times New Roman" w:cs="Times New Roman"/>
          <w:sz w:val="28"/>
          <w:szCs w:val="28"/>
        </w:rPr>
        <w:t>договоры</w:t>
      </w:r>
      <w:r w:rsidR="00266066">
        <w:rPr>
          <w:rFonts w:ascii="Times New Roman" w:hAnsi="Times New Roman" w:cs="Times New Roman"/>
          <w:sz w:val="28"/>
          <w:szCs w:val="28"/>
        </w:rPr>
        <w:t xml:space="preserve"> </w:t>
      </w:r>
      <w:r w:rsidRPr="00C04724">
        <w:rPr>
          <w:rFonts w:ascii="Times New Roman" w:hAnsi="Times New Roman" w:cs="Times New Roman"/>
          <w:sz w:val="28"/>
          <w:szCs w:val="28"/>
        </w:rPr>
        <w:t xml:space="preserve">заключены </w:t>
      </w:r>
      <w:r w:rsidRPr="006F1731">
        <w:rPr>
          <w:rFonts w:ascii="Times New Roman" w:hAnsi="Times New Roman" w:cs="Times New Roman"/>
          <w:sz w:val="28"/>
          <w:szCs w:val="28"/>
        </w:rPr>
        <w:t xml:space="preserve">в </w:t>
      </w:r>
      <w:r w:rsidR="006427B9">
        <w:rPr>
          <w:rFonts w:ascii="Times New Roman" w:eastAsia="Times New Roman" w:hAnsi="Times New Roman" w:cs="Times New Roman"/>
          <w:b/>
          <w:bCs/>
          <w:sz w:val="28"/>
          <w:szCs w:val="28"/>
        </w:rPr>
        <w:t>9 246</w:t>
      </w:r>
      <w:r w:rsidR="006F17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4724">
        <w:rPr>
          <w:rFonts w:ascii="Times New Roman" w:hAnsi="Times New Roman" w:cs="Times New Roman"/>
          <w:sz w:val="28"/>
          <w:szCs w:val="28"/>
        </w:rPr>
        <w:t>организациях Профсоюза отрасли. Количество профсоюзных организаций,</w:t>
      </w:r>
      <w:r w:rsidR="006427B9">
        <w:rPr>
          <w:rFonts w:ascii="Times New Roman" w:hAnsi="Times New Roman" w:cs="Times New Roman"/>
          <w:sz w:val="28"/>
          <w:szCs w:val="28"/>
        </w:rPr>
        <w:t xml:space="preserve"> где не заключены коллективные договоры - </w:t>
      </w:r>
      <w:r w:rsidR="006427B9" w:rsidRPr="00496890">
        <w:rPr>
          <w:rFonts w:ascii="Times New Roman" w:hAnsi="Times New Roman" w:cs="Times New Roman"/>
          <w:b/>
          <w:sz w:val="28"/>
          <w:szCs w:val="28"/>
        </w:rPr>
        <w:t>86</w:t>
      </w:r>
      <w:r w:rsidRPr="00C04724">
        <w:rPr>
          <w:rFonts w:ascii="Times New Roman" w:hAnsi="Times New Roman" w:cs="Times New Roman"/>
          <w:sz w:val="28"/>
          <w:szCs w:val="28"/>
        </w:rPr>
        <w:t xml:space="preserve"> (</w:t>
      </w:r>
      <w:r w:rsidR="006F1731">
        <w:rPr>
          <w:rFonts w:ascii="Times New Roman" w:hAnsi="Times New Roman" w:cs="Times New Roman"/>
          <w:sz w:val="28"/>
          <w:szCs w:val="28"/>
        </w:rPr>
        <w:t>по состоянию на 1 февраля 2020 года</w:t>
      </w:r>
      <w:r w:rsidR="006427B9">
        <w:rPr>
          <w:rFonts w:ascii="Times New Roman" w:hAnsi="Times New Roman" w:cs="Times New Roman"/>
          <w:sz w:val="28"/>
          <w:szCs w:val="28"/>
        </w:rPr>
        <w:t>), в том числе</w:t>
      </w:r>
      <w:r w:rsidR="00BF40C9">
        <w:rPr>
          <w:rFonts w:ascii="Times New Roman" w:hAnsi="Times New Roman" w:cs="Times New Roman"/>
          <w:sz w:val="28"/>
          <w:szCs w:val="28"/>
        </w:rPr>
        <w:t>: в Павлодарской областной организации</w:t>
      </w:r>
      <w:r w:rsidR="00496890">
        <w:rPr>
          <w:rFonts w:ascii="Times New Roman" w:hAnsi="Times New Roman" w:cs="Times New Roman"/>
          <w:sz w:val="28"/>
          <w:szCs w:val="28"/>
        </w:rPr>
        <w:t xml:space="preserve"> - </w:t>
      </w:r>
      <w:r w:rsidR="00496890" w:rsidRPr="00496890">
        <w:rPr>
          <w:rFonts w:ascii="Times New Roman" w:hAnsi="Times New Roman" w:cs="Times New Roman"/>
          <w:b/>
          <w:sz w:val="28"/>
          <w:szCs w:val="28"/>
        </w:rPr>
        <w:t>31</w:t>
      </w:r>
      <w:r w:rsidR="00496890" w:rsidRPr="00BF40C9">
        <w:rPr>
          <w:rFonts w:ascii="Times New Roman" w:hAnsi="Times New Roman" w:cs="Times New Roman"/>
          <w:sz w:val="28"/>
          <w:szCs w:val="28"/>
        </w:rPr>
        <w:t xml:space="preserve">, </w:t>
      </w:r>
      <w:r w:rsidR="00BF40C9" w:rsidRPr="00BF40C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F40C9" w:rsidRPr="00BF40C9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Алматинском</w:t>
      </w:r>
      <w:proofErr w:type="spellEnd"/>
      <w:r w:rsidR="00BF40C9" w:rsidRPr="00BF40C9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городском профессиональном союзе "Ұстаз"</w:t>
      </w:r>
      <w:r w:rsidR="00496890" w:rsidRPr="00BF40C9">
        <w:rPr>
          <w:rFonts w:ascii="Times New Roman" w:hAnsi="Times New Roman" w:cs="Times New Roman"/>
          <w:sz w:val="28"/>
          <w:szCs w:val="28"/>
        </w:rPr>
        <w:t xml:space="preserve"> -</w:t>
      </w:r>
      <w:r w:rsidR="00496890">
        <w:rPr>
          <w:rFonts w:ascii="Times New Roman" w:hAnsi="Times New Roman" w:cs="Times New Roman"/>
          <w:sz w:val="28"/>
          <w:szCs w:val="28"/>
        </w:rPr>
        <w:t xml:space="preserve"> </w:t>
      </w:r>
      <w:r w:rsidR="00496890" w:rsidRPr="00496890">
        <w:rPr>
          <w:rFonts w:ascii="Times New Roman" w:hAnsi="Times New Roman" w:cs="Times New Roman"/>
          <w:b/>
          <w:sz w:val="28"/>
          <w:szCs w:val="28"/>
        </w:rPr>
        <w:t>20</w:t>
      </w:r>
      <w:r w:rsidR="00496890">
        <w:rPr>
          <w:rFonts w:ascii="Times New Roman" w:hAnsi="Times New Roman" w:cs="Times New Roman"/>
          <w:sz w:val="28"/>
          <w:szCs w:val="28"/>
        </w:rPr>
        <w:t xml:space="preserve">, </w:t>
      </w:r>
      <w:r w:rsidR="00BF40C9">
        <w:rPr>
          <w:rFonts w:ascii="Times New Roman" w:hAnsi="Times New Roman" w:cs="Times New Roman"/>
          <w:sz w:val="28"/>
          <w:szCs w:val="28"/>
        </w:rPr>
        <w:t xml:space="preserve">в </w:t>
      </w:r>
      <w:r w:rsidR="00BF40C9" w:rsidRPr="00BF40C9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Локальном профессиональном союзе работников образования и науки </w:t>
      </w:r>
      <w:proofErr w:type="spellStart"/>
      <w:r w:rsidR="00BF40C9" w:rsidRPr="00BF40C9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Жамбылской</w:t>
      </w:r>
      <w:proofErr w:type="spellEnd"/>
      <w:r w:rsidR="00BF40C9" w:rsidRPr="00BF40C9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области</w:t>
      </w:r>
      <w:r w:rsidR="00BF40C9" w:rsidRPr="00BF40C9">
        <w:rPr>
          <w:rFonts w:ascii="Times New Roman" w:hAnsi="Times New Roman" w:cs="Times New Roman"/>
          <w:sz w:val="28"/>
          <w:szCs w:val="28"/>
        </w:rPr>
        <w:t xml:space="preserve"> </w:t>
      </w:r>
      <w:r w:rsidR="00496890" w:rsidRPr="00BF40C9">
        <w:rPr>
          <w:rFonts w:ascii="Times New Roman" w:hAnsi="Times New Roman" w:cs="Times New Roman"/>
          <w:sz w:val="28"/>
          <w:szCs w:val="28"/>
        </w:rPr>
        <w:t xml:space="preserve">- </w:t>
      </w:r>
      <w:r w:rsidR="00496890" w:rsidRPr="00BF40C9">
        <w:rPr>
          <w:rFonts w:ascii="Times New Roman" w:hAnsi="Times New Roman" w:cs="Times New Roman"/>
          <w:b/>
          <w:sz w:val="28"/>
          <w:szCs w:val="28"/>
        </w:rPr>
        <w:t>14</w:t>
      </w:r>
      <w:r w:rsidR="00496890" w:rsidRPr="00BF40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724" w:rsidRPr="005577EC" w:rsidRDefault="00496890" w:rsidP="002660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0C9">
        <w:rPr>
          <w:rFonts w:ascii="Times New Roman" w:hAnsi="Times New Roman" w:cs="Times New Roman"/>
          <w:sz w:val="28"/>
          <w:szCs w:val="28"/>
        </w:rPr>
        <w:t>Д</w:t>
      </w:r>
      <w:r w:rsidR="00C04724" w:rsidRPr="00BF40C9">
        <w:rPr>
          <w:rFonts w:ascii="Times New Roman" w:hAnsi="Times New Roman" w:cs="Times New Roman"/>
          <w:sz w:val="28"/>
          <w:szCs w:val="28"/>
        </w:rPr>
        <w:t xml:space="preserve">ействия коллективных договоров распространяются на </w:t>
      </w:r>
      <w:r w:rsidR="00ED599C" w:rsidRPr="00BF40C9">
        <w:rPr>
          <w:rFonts w:ascii="Times New Roman" w:hAnsi="Times New Roman" w:cs="Times New Roman"/>
          <w:b/>
          <w:sz w:val="28"/>
          <w:szCs w:val="28"/>
        </w:rPr>
        <w:t>645 748</w:t>
      </w:r>
      <w:r w:rsidR="00ED599C" w:rsidRPr="00BF40C9">
        <w:rPr>
          <w:rFonts w:ascii="Times New Roman" w:hAnsi="Times New Roman" w:cs="Times New Roman"/>
          <w:sz w:val="28"/>
          <w:szCs w:val="28"/>
        </w:rPr>
        <w:t xml:space="preserve"> </w:t>
      </w:r>
      <w:r w:rsidR="00C04724" w:rsidRPr="00BF40C9">
        <w:rPr>
          <w:rFonts w:ascii="Times New Roman" w:hAnsi="Times New Roman" w:cs="Times New Roman"/>
          <w:sz w:val="28"/>
          <w:szCs w:val="28"/>
        </w:rPr>
        <w:t>членов</w:t>
      </w:r>
      <w:r w:rsidR="00C04724" w:rsidRPr="00C04724">
        <w:rPr>
          <w:rFonts w:ascii="Times New Roman" w:hAnsi="Times New Roman" w:cs="Times New Roman"/>
          <w:sz w:val="28"/>
          <w:szCs w:val="28"/>
        </w:rPr>
        <w:t xml:space="preserve"> профсоюза.</w:t>
      </w:r>
      <w:r w:rsidR="00266066">
        <w:rPr>
          <w:rFonts w:ascii="Times New Roman" w:hAnsi="Times New Roman" w:cs="Times New Roman"/>
          <w:sz w:val="28"/>
          <w:szCs w:val="28"/>
        </w:rPr>
        <w:t xml:space="preserve"> </w:t>
      </w:r>
      <w:r w:rsidR="005577EC">
        <w:rPr>
          <w:rFonts w:ascii="Times New Roman" w:hAnsi="Times New Roman" w:cs="Times New Roman"/>
          <w:sz w:val="28"/>
          <w:szCs w:val="28"/>
        </w:rPr>
        <w:t>(</w:t>
      </w:r>
      <w:r w:rsidR="005577EC" w:rsidRPr="005577EC">
        <w:rPr>
          <w:rFonts w:ascii="Times New Roman" w:hAnsi="Times New Roman" w:cs="Times New Roman"/>
          <w:i/>
          <w:sz w:val="28"/>
          <w:szCs w:val="28"/>
        </w:rPr>
        <w:t xml:space="preserve">Прилагается Отчет /форма 3/ о коллективно договорной работе за 2019 год) </w:t>
      </w:r>
    </w:p>
    <w:p w:rsidR="006F1731" w:rsidRDefault="00ED599C" w:rsidP="002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 профорганами всех уровней ставилась задача</w:t>
      </w:r>
      <w:r w:rsidR="00C04724" w:rsidRPr="00C04724">
        <w:rPr>
          <w:rFonts w:ascii="Times New Roman" w:hAnsi="Times New Roman" w:cs="Times New Roman"/>
          <w:sz w:val="28"/>
          <w:szCs w:val="28"/>
        </w:rPr>
        <w:t xml:space="preserve"> наряду с увеличением количества заключаемых коллективных договоров добиваться повышения их качества, придания этим правовым актам большей социальной направленности и значимости в вопросах защиты прав и интересов работников – членов профсоюза, обеспечение действенного </w:t>
      </w:r>
      <w:proofErr w:type="gramStart"/>
      <w:r w:rsidR="00C04724" w:rsidRPr="00C047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04724" w:rsidRPr="00C04724">
        <w:rPr>
          <w:rFonts w:ascii="Times New Roman" w:hAnsi="Times New Roman" w:cs="Times New Roman"/>
          <w:sz w:val="28"/>
          <w:szCs w:val="28"/>
        </w:rPr>
        <w:t xml:space="preserve"> выполнением взятых сторонами обязательств. Проведенный анализ содержания коллективных договоров организаций отрасли показал, что во многих из них, наряду с мерами по обеспечению стабильной работы трудовых коллективов, предусмотрены меры по повышению уровня жизни, занятости, охраны труда, своевременной выплаты заработной платы, оздоровления работников и их детей. Предусматриваются, также, где это возможно, дополнительные гарантии и социальные выплаты, такие как премирование, помощь малообеспеченным и многодетным семьям, пенсионерам, выделение ссуд на обучение детей и др.</w:t>
      </w:r>
      <w:r w:rsidR="00266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93F" w:rsidRDefault="00C04724" w:rsidP="002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724">
        <w:rPr>
          <w:rFonts w:ascii="Times New Roman" w:hAnsi="Times New Roman" w:cs="Times New Roman"/>
          <w:sz w:val="28"/>
          <w:szCs w:val="28"/>
        </w:rPr>
        <w:t xml:space="preserve">Действия большинства коллективных договоров распространяются только на работников, от имени которых он подписан, т.е. на членов профсоюза, что придает коллективным договорам особую значимость. </w:t>
      </w:r>
    </w:p>
    <w:p w:rsidR="007450AD" w:rsidRDefault="007450AD" w:rsidP="002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в системе социального партнерства имеют место серьезные недостатки и упущения. В отдельных регионах не обеспечена системная работа комиссий по социальному партнерству, на заседания комиссий не выносятся важные вопросы социально-экономического характера. </w:t>
      </w:r>
    </w:p>
    <w:p w:rsidR="007450AD" w:rsidRDefault="007450AD" w:rsidP="002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недостаточном уровне осуществляется общественный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работодателями условий соглашений и коллективных договоров.</w:t>
      </w:r>
    </w:p>
    <w:p w:rsidR="00BF40C9" w:rsidRDefault="0063393F" w:rsidP="002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9B1">
        <w:rPr>
          <w:rFonts w:ascii="Times New Roman" w:hAnsi="Times New Roman"/>
          <w:sz w:val="28"/>
          <w:szCs w:val="28"/>
        </w:rPr>
        <w:t>Программа деятельности Казахстанского отраслевого профессионального союза работников образования и науки на 2019-2024 годы</w:t>
      </w:r>
      <w:r>
        <w:rPr>
          <w:rFonts w:ascii="Times New Roman" w:hAnsi="Times New Roman"/>
          <w:sz w:val="28"/>
          <w:szCs w:val="28"/>
        </w:rPr>
        <w:t>,</w:t>
      </w:r>
      <w:r w:rsidR="002660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принятая XIV Съездом Профсоюза 9 октября 2019 года, поставила задачу дальнейшего развития системы социального партнерства в отрасли. </w:t>
      </w:r>
      <w:r w:rsidR="007450AD">
        <w:rPr>
          <w:rFonts w:ascii="Times New Roman" w:hAnsi="Times New Roman"/>
          <w:sz w:val="28"/>
          <w:szCs w:val="28"/>
        </w:rPr>
        <w:t>Для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7450AD">
        <w:rPr>
          <w:rFonts w:ascii="Times New Roman" w:hAnsi="Times New Roman" w:cs="Times New Roman"/>
          <w:sz w:val="28"/>
          <w:szCs w:val="28"/>
        </w:rPr>
        <w:t>этой задачи необходимо:</w:t>
      </w:r>
    </w:p>
    <w:p w:rsidR="0063393F" w:rsidRPr="00ED69B1" w:rsidRDefault="0063393F" w:rsidP="002660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9B1">
        <w:rPr>
          <w:rFonts w:ascii="Times New Roman" w:hAnsi="Times New Roman"/>
          <w:sz w:val="28"/>
          <w:szCs w:val="28"/>
        </w:rPr>
        <w:t>- регулярное п</w:t>
      </w:r>
      <w:r>
        <w:rPr>
          <w:rFonts w:ascii="Times New Roman" w:hAnsi="Times New Roman"/>
          <w:sz w:val="28"/>
          <w:szCs w:val="28"/>
        </w:rPr>
        <w:t>р</w:t>
      </w:r>
      <w:r w:rsidR="00E56CA3">
        <w:rPr>
          <w:rFonts w:ascii="Times New Roman" w:hAnsi="Times New Roman"/>
          <w:sz w:val="28"/>
          <w:szCs w:val="28"/>
        </w:rPr>
        <w:t>оведение заседаний комиссий</w:t>
      </w:r>
      <w:r w:rsidR="00E56CA3">
        <w:rPr>
          <w:rFonts w:ascii="Times New Roman" w:hAnsi="Times New Roman"/>
          <w:sz w:val="28"/>
          <w:szCs w:val="28"/>
        </w:rPr>
        <w:tab/>
        <w:t xml:space="preserve"> по </w:t>
      </w:r>
      <w:r w:rsidRPr="00ED69B1">
        <w:rPr>
          <w:rFonts w:ascii="Times New Roman" w:hAnsi="Times New Roman"/>
          <w:sz w:val="28"/>
          <w:szCs w:val="28"/>
        </w:rPr>
        <w:t>социальному партнерству, регулированию трудовых, социально-экономических отношений на всех уровнях социального партнерства;</w:t>
      </w:r>
    </w:p>
    <w:p w:rsidR="0063393F" w:rsidRPr="00ED69B1" w:rsidRDefault="0063393F" w:rsidP="002660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9B1">
        <w:rPr>
          <w:rFonts w:ascii="Times New Roman" w:hAnsi="Times New Roman"/>
          <w:sz w:val="28"/>
          <w:szCs w:val="28"/>
        </w:rPr>
        <w:t xml:space="preserve">- совершенствование структуры, условий функционирования и управления системой социального партнерства в сфере образования и науки; </w:t>
      </w:r>
    </w:p>
    <w:p w:rsidR="0063393F" w:rsidRPr="00ED69B1" w:rsidRDefault="0063393F" w:rsidP="002660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9B1">
        <w:rPr>
          <w:rFonts w:ascii="Times New Roman" w:hAnsi="Times New Roman"/>
          <w:sz w:val="28"/>
          <w:szCs w:val="28"/>
        </w:rPr>
        <w:t xml:space="preserve">- повышение эффективности договорного регулирования социально-трудовых отношений, в том числе на основе своевременного включения в соглашения и коллективные договоры положений, ориентированных на достижение конкретных результатов; </w:t>
      </w:r>
    </w:p>
    <w:p w:rsidR="0063393F" w:rsidRPr="00ED69B1" w:rsidRDefault="0063393F" w:rsidP="002660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9B1">
        <w:rPr>
          <w:rFonts w:ascii="Times New Roman" w:hAnsi="Times New Roman"/>
          <w:sz w:val="28"/>
          <w:szCs w:val="28"/>
        </w:rPr>
        <w:t>- разработка, апробация и активное применение инструментария мониторинга эффективности соглашений и коллективных договоров, создание банка положительных достижений на всех уровнях социального партнерства;</w:t>
      </w:r>
    </w:p>
    <w:p w:rsidR="0063393F" w:rsidRPr="00ED69B1" w:rsidRDefault="0063393F" w:rsidP="002660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9B1">
        <w:rPr>
          <w:rFonts w:ascii="Times New Roman" w:hAnsi="Times New Roman"/>
          <w:sz w:val="28"/>
          <w:szCs w:val="28"/>
        </w:rPr>
        <w:t>- активное освещение процесса и результатов социального партнерства в средствах массовой информации.</w:t>
      </w:r>
    </w:p>
    <w:p w:rsidR="00BF40C9" w:rsidRDefault="00BF40C9" w:rsidP="002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0C9" w:rsidRDefault="00BF40C9" w:rsidP="002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731" w:rsidRPr="00BF40C9" w:rsidRDefault="00BF40C9" w:rsidP="002660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0C9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  <w:r w:rsidR="00266066">
        <w:rPr>
          <w:rFonts w:ascii="Times New Roman" w:hAnsi="Times New Roman" w:cs="Times New Roman"/>
          <w:b/>
          <w:sz w:val="28"/>
          <w:szCs w:val="28"/>
        </w:rPr>
        <w:tab/>
      </w:r>
      <w:r w:rsidR="00266066">
        <w:rPr>
          <w:rFonts w:ascii="Times New Roman" w:hAnsi="Times New Roman" w:cs="Times New Roman"/>
          <w:b/>
          <w:sz w:val="28"/>
          <w:szCs w:val="28"/>
        </w:rPr>
        <w:tab/>
      </w:r>
      <w:r w:rsidR="00266066">
        <w:rPr>
          <w:rFonts w:ascii="Times New Roman" w:hAnsi="Times New Roman" w:cs="Times New Roman"/>
          <w:b/>
          <w:sz w:val="28"/>
          <w:szCs w:val="28"/>
        </w:rPr>
        <w:tab/>
      </w:r>
      <w:r w:rsidR="00266066">
        <w:rPr>
          <w:rFonts w:ascii="Times New Roman" w:hAnsi="Times New Roman" w:cs="Times New Roman"/>
          <w:b/>
          <w:sz w:val="28"/>
          <w:szCs w:val="28"/>
        </w:rPr>
        <w:tab/>
      </w:r>
      <w:r w:rsidR="000866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C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66C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66066">
        <w:rPr>
          <w:rFonts w:ascii="Times New Roman" w:hAnsi="Times New Roman" w:cs="Times New Roman"/>
          <w:b/>
          <w:sz w:val="28"/>
          <w:szCs w:val="28"/>
        </w:rPr>
        <w:tab/>
      </w:r>
      <w:r w:rsidR="000866C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F40C9"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 w:rsidRPr="00BF40C9">
        <w:rPr>
          <w:rFonts w:ascii="Times New Roman" w:hAnsi="Times New Roman" w:cs="Times New Roman"/>
          <w:b/>
          <w:sz w:val="28"/>
          <w:szCs w:val="28"/>
        </w:rPr>
        <w:t>Беженаров</w:t>
      </w:r>
      <w:proofErr w:type="spellEnd"/>
      <w:r w:rsidR="002660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7C42" w:rsidRPr="00C04724" w:rsidRDefault="00447C42" w:rsidP="002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7C42" w:rsidRPr="00C04724" w:rsidSect="00E56C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04724"/>
    <w:rsid w:val="000866C5"/>
    <w:rsid w:val="00266066"/>
    <w:rsid w:val="002F2BDD"/>
    <w:rsid w:val="004128F3"/>
    <w:rsid w:val="00447C42"/>
    <w:rsid w:val="00496890"/>
    <w:rsid w:val="005577EC"/>
    <w:rsid w:val="00611FCA"/>
    <w:rsid w:val="00615DB2"/>
    <w:rsid w:val="00616B76"/>
    <w:rsid w:val="0063393F"/>
    <w:rsid w:val="006427B9"/>
    <w:rsid w:val="006F1731"/>
    <w:rsid w:val="007450AD"/>
    <w:rsid w:val="00746573"/>
    <w:rsid w:val="00781512"/>
    <w:rsid w:val="008E5072"/>
    <w:rsid w:val="00BF40C9"/>
    <w:rsid w:val="00BF4325"/>
    <w:rsid w:val="00C04724"/>
    <w:rsid w:val="00CB5699"/>
    <w:rsid w:val="00D647EA"/>
    <w:rsid w:val="00DF288F"/>
    <w:rsid w:val="00E56CA3"/>
    <w:rsid w:val="00ED599C"/>
    <w:rsid w:val="00F01587"/>
    <w:rsid w:val="00FB67D2"/>
    <w:rsid w:val="00FD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2BD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ww</cp:lastModifiedBy>
  <cp:revision>19</cp:revision>
  <dcterms:created xsi:type="dcterms:W3CDTF">2020-04-09T02:53:00Z</dcterms:created>
  <dcterms:modified xsi:type="dcterms:W3CDTF">2020-04-16T14:48:00Z</dcterms:modified>
</cp:coreProperties>
</file>