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427DA" w14:textId="11F7FB38" w:rsidR="003E0FDE" w:rsidRPr="003E0FDE" w:rsidRDefault="006D5D83" w:rsidP="003120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5D83">
        <w:rPr>
          <w:rFonts w:ascii="Times New Roman" w:hAnsi="Times New Roman" w:cs="Times New Roman"/>
          <w:b/>
          <w:bCs/>
          <w:sz w:val="32"/>
          <w:szCs w:val="32"/>
        </w:rPr>
        <w:t>КРАТКАЯ ИНФОРМАЦИЯ</w:t>
      </w:r>
    </w:p>
    <w:p w14:paraId="6111E0AF" w14:textId="77777777" w:rsidR="006D5D83" w:rsidRPr="006D5D83" w:rsidRDefault="006D5D83" w:rsidP="003120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5D83">
        <w:rPr>
          <w:rFonts w:ascii="Times New Roman" w:hAnsi="Times New Roman" w:cs="Times New Roman"/>
          <w:b/>
          <w:bCs/>
          <w:sz w:val="32"/>
          <w:szCs w:val="32"/>
        </w:rPr>
        <w:t>об итогах</w:t>
      </w:r>
      <w:r w:rsidR="003E0FDE" w:rsidRPr="003E0FDE">
        <w:rPr>
          <w:rFonts w:ascii="Times New Roman" w:hAnsi="Times New Roman" w:cs="Times New Roman"/>
          <w:b/>
          <w:bCs/>
          <w:sz w:val="32"/>
          <w:szCs w:val="32"/>
        </w:rPr>
        <w:t xml:space="preserve"> работ</w:t>
      </w:r>
      <w:r w:rsidRPr="006D5D83">
        <w:rPr>
          <w:rFonts w:ascii="Times New Roman" w:hAnsi="Times New Roman" w:cs="Times New Roman"/>
          <w:b/>
          <w:bCs/>
          <w:sz w:val="32"/>
          <w:szCs w:val="32"/>
        </w:rPr>
        <w:t>ы</w:t>
      </w:r>
      <w:r w:rsidR="003E0FDE" w:rsidRPr="003E0FDE">
        <w:rPr>
          <w:rFonts w:ascii="Times New Roman" w:hAnsi="Times New Roman" w:cs="Times New Roman"/>
          <w:b/>
          <w:bCs/>
          <w:sz w:val="32"/>
          <w:szCs w:val="32"/>
        </w:rPr>
        <w:t xml:space="preserve"> Казахстанского отраслевого профсоюза работников просвещения, науки и высшего образования </w:t>
      </w:r>
    </w:p>
    <w:p w14:paraId="7ED9C130" w14:textId="32938995" w:rsidR="003E0FDE" w:rsidRPr="006D5D83" w:rsidRDefault="003E0FDE" w:rsidP="003120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0FDE">
        <w:rPr>
          <w:rFonts w:ascii="Times New Roman" w:hAnsi="Times New Roman" w:cs="Times New Roman"/>
          <w:b/>
          <w:bCs/>
          <w:sz w:val="32"/>
          <w:szCs w:val="32"/>
        </w:rPr>
        <w:t>за 2025 год</w:t>
      </w:r>
    </w:p>
    <w:p w14:paraId="1CEF52A0" w14:textId="77777777" w:rsidR="003E0FDE" w:rsidRPr="003E0FDE" w:rsidRDefault="003E0FDE" w:rsidP="003120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2D55D54" w14:textId="262E4DB7" w:rsidR="003E0FDE" w:rsidRP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 xml:space="preserve">В 2025 году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комитета </w:t>
      </w:r>
      <w:r w:rsidRPr="003E0FDE">
        <w:rPr>
          <w:rFonts w:ascii="Times New Roman" w:hAnsi="Times New Roman" w:cs="Times New Roman"/>
          <w:sz w:val="28"/>
          <w:szCs w:val="28"/>
        </w:rPr>
        <w:t xml:space="preserve">Казахстанского отраслевого профсоюза работников просвещения, науки и высшего образования </w:t>
      </w:r>
      <w:r>
        <w:rPr>
          <w:rFonts w:ascii="Times New Roman" w:hAnsi="Times New Roman" w:cs="Times New Roman"/>
          <w:sz w:val="28"/>
          <w:szCs w:val="28"/>
        </w:rPr>
        <w:t>и его членских организаций</w:t>
      </w:r>
      <w:r w:rsidRPr="003E0FDE">
        <w:rPr>
          <w:rFonts w:ascii="Times New Roman" w:hAnsi="Times New Roman" w:cs="Times New Roman"/>
          <w:sz w:val="28"/>
          <w:szCs w:val="28"/>
        </w:rPr>
        <w:t xml:space="preserve"> была направлена на реализацию Программного документа XV</w:t>
      </w:r>
      <w:r w:rsidR="001D124A">
        <w:rPr>
          <w:rFonts w:ascii="Times New Roman" w:hAnsi="Times New Roman" w:cs="Times New Roman"/>
          <w:sz w:val="28"/>
          <w:szCs w:val="28"/>
        </w:rPr>
        <w:t xml:space="preserve"> </w:t>
      </w:r>
      <w:r w:rsidRPr="003E0FDE">
        <w:rPr>
          <w:rFonts w:ascii="Times New Roman" w:hAnsi="Times New Roman" w:cs="Times New Roman"/>
          <w:sz w:val="28"/>
          <w:szCs w:val="28"/>
        </w:rPr>
        <w:t>Съезда Профсоюза на 2024–2029 годы и выполнение уставных задач по защите социально-трудовых прав и профессиональных интересов работников сфер просвещения, науки и высшего образования.</w:t>
      </w:r>
    </w:p>
    <w:p w14:paraId="4E6A21FA" w14:textId="59682A1D" w:rsidR="003E0FDE" w:rsidRP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В центре внимания профсоюзных органов находились вопросы развития социально-трудовых отношений, правовой и социальной защиты работников, обеспечения охраны и безопасности труда, а также организационного укрепления профсоюзной структуры.</w:t>
      </w:r>
    </w:p>
    <w:p w14:paraId="58A65215" w14:textId="551154A6" w:rsidR="003E0FDE" w:rsidRPr="003E0FDE" w:rsidRDefault="003E0FDE" w:rsidP="00312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FA7CD70" w14:textId="77777777" w:rsidR="003E0FDE" w:rsidRPr="003E0FDE" w:rsidRDefault="003E0FDE" w:rsidP="0031204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E0FDE">
        <w:rPr>
          <w:rFonts w:ascii="Times New Roman" w:hAnsi="Times New Roman" w:cs="Times New Roman"/>
          <w:b/>
          <w:bCs/>
          <w:sz w:val="28"/>
          <w:szCs w:val="28"/>
        </w:rPr>
        <w:t>ОРГАНИЗАЦИОННОЕ УКРЕПЛЕНИЕ</w:t>
      </w:r>
    </w:p>
    <w:p w14:paraId="63812B69" w14:textId="0C248310" w:rsidR="003E0FDE" w:rsidRP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Членская база остается основой Профсоюза. Вопросы мотивации профсоюзного членства сохраняют устойчивую актуальность. Работа по всем направлениям деятельности выстраивается через формирование позитивного имиджа Профсоюза, повышение доверия к его институтам и демонстрацию конкретных результатов защиты прав работников.</w:t>
      </w:r>
    </w:p>
    <w:p w14:paraId="6D6B405F" w14:textId="6FC4BF32" w:rsidR="003E0FDE" w:rsidRP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В структуре Профсоюза функционируют:</w:t>
      </w:r>
    </w:p>
    <w:p w14:paraId="46916590" w14:textId="77777777" w:rsidR="003E0FDE" w:rsidRPr="003E0FDE" w:rsidRDefault="003E0FDE" w:rsidP="00312040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22 организации профсоюза областного уровня, столицы города Астана и городов республиканского значения Алматы и Шымкент;</w:t>
      </w:r>
    </w:p>
    <w:p w14:paraId="52F21243" w14:textId="77777777" w:rsidR="003E0FDE" w:rsidRPr="003E0FDE" w:rsidRDefault="003E0FDE" w:rsidP="00312040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193 районных и городских филиала областного подчинения;</w:t>
      </w:r>
    </w:p>
    <w:p w14:paraId="2BB38316" w14:textId="77777777" w:rsidR="003E0FDE" w:rsidRPr="003E0FDE" w:rsidRDefault="003E0FDE" w:rsidP="00312040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8 716 первичных профсоюзных организаций.</w:t>
      </w:r>
    </w:p>
    <w:p w14:paraId="20B8A84E" w14:textId="0411B545" w:rsidR="003E0FDE" w:rsidRP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Общая численность Профсоюза превышает 600 тысяч человек.</w:t>
      </w:r>
    </w:p>
    <w:p w14:paraId="671D6C7C" w14:textId="3663D56F" w:rsidR="003E0FDE" w:rsidRP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Слаженность работы всех уровней профсоюзной структуры</w:t>
      </w:r>
      <w:r w:rsidR="00C06A5A">
        <w:rPr>
          <w:rFonts w:ascii="Times New Roman" w:hAnsi="Times New Roman" w:cs="Times New Roman"/>
          <w:sz w:val="28"/>
          <w:szCs w:val="28"/>
        </w:rPr>
        <w:t xml:space="preserve"> –</w:t>
      </w:r>
      <w:r w:rsidRPr="003E0FDE">
        <w:rPr>
          <w:rFonts w:ascii="Times New Roman" w:hAnsi="Times New Roman" w:cs="Times New Roman"/>
          <w:sz w:val="28"/>
          <w:szCs w:val="28"/>
        </w:rPr>
        <w:t xml:space="preserve"> от Центрального комитета до первичных организаций </w:t>
      </w:r>
      <w:r w:rsidR="00C06A5A">
        <w:rPr>
          <w:rFonts w:ascii="Times New Roman" w:hAnsi="Times New Roman" w:cs="Times New Roman"/>
          <w:sz w:val="28"/>
          <w:szCs w:val="28"/>
        </w:rPr>
        <w:t xml:space="preserve">– </w:t>
      </w:r>
      <w:r w:rsidRPr="003E0FDE">
        <w:rPr>
          <w:rFonts w:ascii="Times New Roman" w:hAnsi="Times New Roman" w:cs="Times New Roman"/>
          <w:sz w:val="28"/>
          <w:szCs w:val="28"/>
        </w:rPr>
        <w:t>обеспечивается системой постоянного мониторинга исполнения решений, совершенствованием нормативной базы и унификацией организационных процедур.</w:t>
      </w:r>
    </w:p>
    <w:p w14:paraId="6ED7BB11" w14:textId="263C15ED" w:rsidR="003E0FDE" w:rsidRPr="003E0FDE" w:rsidRDefault="003E0FDE" w:rsidP="00312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307C33" w14:textId="77777777" w:rsidR="003E0FDE" w:rsidRDefault="003E0FDE" w:rsidP="0031204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E0FDE">
        <w:rPr>
          <w:rFonts w:ascii="Times New Roman" w:hAnsi="Times New Roman" w:cs="Times New Roman"/>
          <w:b/>
          <w:bCs/>
          <w:sz w:val="28"/>
          <w:szCs w:val="28"/>
        </w:rPr>
        <w:t>ЗАЩИТА ПРАВ И ЗАКОННЫХ ИНТЕРЕСОВ РАБОТНИКОВ</w:t>
      </w:r>
    </w:p>
    <w:p w14:paraId="1019A8A4" w14:textId="2EFFD419" w:rsidR="003E0FDE" w:rsidRP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Практика подтверждает, что главным фактором мотивации вступления в Профсоюз является возможность получения квалифицированной правовой помощи и реальной защиты в сложных жизненных и профессиональных ситуациях.</w:t>
      </w:r>
    </w:p>
    <w:p w14:paraId="43675593" w14:textId="27789594" w:rsid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В Профсоюзе действует централизованная штатная правовая служба.</w:t>
      </w:r>
    </w:p>
    <w:p w14:paraId="6E4AB281" w14:textId="580F2814" w:rsidR="003E0FDE" w:rsidRP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В 2025 году:</w:t>
      </w:r>
    </w:p>
    <w:p w14:paraId="42AEF15B" w14:textId="1DAABC84" w:rsidR="003E0FDE" w:rsidRPr="003E0FDE" w:rsidRDefault="003E0FDE" w:rsidP="00312040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рассмотрено и разрешено 36</w:t>
      </w:r>
      <w:r w:rsidR="00312040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>633</w:t>
      </w:r>
      <w:r w:rsidR="00312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0FDE">
        <w:rPr>
          <w:rFonts w:ascii="Times New Roman" w:hAnsi="Times New Roman" w:cs="Times New Roman"/>
          <w:sz w:val="28"/>
          <w:szCs w:val="28"/>
        </w:rPr>
        <w:t>обращения членов профсоюза;</w:t>
      </w:r>
    </w:p>
    <w:p w14:paraId="4C6DF884" w14:textId="5884EEBB" w:rsidR="003E0FDE" w:rsidRPr="003E0FDE" w:rsidRDefault="003E0FDE" w:rsidP="00312040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 xml:space="preserve">оказана помощь в согласительных комиссиях </w:t>
      </w:r>
      <w:r w:rsidR="00312040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3E0FDE">
        <w:rPr>
          <w:rFonts w:ascii="Times New Roman" w:hAnsi="Times New Roman" w:cs="Times New Roman"/>
          <w:sz w:val="28"/>
          <w:szCs w:val="28"/>
        </w:rPr>
        <w:t xml:space="preserve"> в 534 случаях;</w:t>
      </w:r>
    </w:p>
    <w:p w14:paraId="31E3AC3B" w14:textId="43881831" w:rsidR="003E0FDE" w:rsidRPr="003E0FDE" w:rsidRDefault="003E0FDE" w:rsidP="00312040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 xml:space="preserve">обеспечено представительство в судах </w:t>
      </w:r>
      <w:r w:rsidR="00312040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3E0FDE">
        <w:rPr>
          <w:rFonts w:ascii="Times New Roman" w:hAnsi="Times New Roman" w:cs="Times New Roman"/>
          <w:sz w:val="28"/>
          <w:szCs w:val="28"/>
        </w:rPr>
        <w:t xml:space="preserve"> в 89 случаях;</w:t>
      </w:r>
    </w:p>
    <w:p w14:paraId="065329D4" w14:textId="77777777" w:rsidR="003E0FDE" w:rsidRDefault="003E0FDE" w:rsidP="00312040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lastRenderedPageBreak/>
        <w:t>восстановлен на работе 41 незаконно уволенный работник.</w:t>
      </w:r>
    </w:p>
    <w:p w14:paraId="2BD55A8A" w14:textId="77777777" w:rsidR="00275405" w:rsidRPr="003E0FDE" w:rsidRDefault="00275405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786E0D" w14:textId="5714ECF0" w:rsidR="003E0FDE" w:rsidRPr="003E0FDE" w:rsidRDefault="00081A40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0FDE">
        <w:rPr>
          <w:rFonts w:ascii="Times New Roman" w:hAnsi="Times New Roman" w:cs="Times New Roman"/>
          <w:b/>
          <w:bCs/>
          <w:sz w:val="28"/>
          <w:szCs w:val="28"/>
        </w:rPr>
        <w:t>ОБЩЕСТВЕННЫЙ КОНТРОЛЬ</w:t>
      </w:r>
    </w:p>
    <w:p w14:paraId="0A22BFDE" w14:textId="58D2848F" w:rsidR="003E0FDE" w:rsidRP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Общественный контроль остается одной из наиболее действенных форм защиты трудовых прав.</w:t>
      </w:r>
    </w:p>
    <w:p w14:paraId="722764A3" w14:textId="4FC9BD6E" w:rsidR="003E0FDE" w:rsidRP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В отчетном году проведено 4</w:t>
      </w:r>
      <w:r w:rsidR="00312040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>030</w:t>
      </w:r>
      <w:r w:rsidR="00312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0FDE">
        <w:rPr>
          <w:rFonts w:ascii="Times New Roman" w:hAnsi="Times New Roman" w:cs="Times New Roman"/>
          <w:sz w:val="28"/>
          <w:szCs w:val="28"/>
        </w:rPr>
        <w:t>проверок соблюдения трудового законодательства, по результатам которых выявлено 6</w:t>
      </w:r>
      <w:r w:rsidR="00312040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>631</w:t>
      </w:r>
      <w:r w:rsidR="00312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0FDE">
        <w:rPr>
          <w:rFonts w:ascii="Times New Roman" w:hAnsi="Times New Roman" w:cs="Times New Roman"/>
          <w:sz w:val="28"/>
          <w:szCs w:val="28"/>
        </w:rPr>
        <w:t>нарушение, в том числе:</w:t>
      </w:r>
    </w:p>
    <w:p w14:paraId="6C4CBBDF" w14:textId="4B92F9EF" w:rsidR="003E0FDE" w:rsidRPr="005B1F35" w:rsidRDefault="003E0FDE" w:rsidP="00312040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1</w:t>
      </w:r>
      <w:r w:rsidR="00312040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>466</w:t>
      </w:r>
      <w:r w:rsidR="00312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1F35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5B1F35">
        <w:rPr>
          <w:rFonts w:ascii="Times New Roman" w:hAnsi="Times New Roman" w:cs="Times New Roman"/>
          <w:sz w:val="28"/>
          <w:szCs w:val="28"/>
        </w:rPr>
        <w:t xml:space="preserve"> в сфере оплаты труда;</w:t>
      </w:r>
    </w:p>
    <w:p w14:paraId="56D04130" w14:textId="5763EABC" w:rsidR="003E0FDE" w:rsidRPr="003E0FDE" w:rsidRDefault="003E0FDE" w:rsidP="00312040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2</w:t>
      </w:r>
      <w:r w:rsidR="00312040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 xml:space="preserve">160 </w:t>
      </w:r>
      <w:r w:rsidR="005B1F35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3E0FDE">
        <w:rPr>
          <w:rFonts w:ascii="Times New Roman" w:hAnsi="Times New Roman" w:cs="Times New Roman"/>
          <w:sz w:val="28"/>
          <w:szCs w:val="28"/>
        </w:rPr>
        <w:t xml:space="preserve"> при оформлении трудовых отношений;</w:t>
      </w:r>
    </w:p>
    <w:p w14:paraId="0E61ACED" w14:textId="090621E3" w:rsidR="003E0FDE" w:rsidRPr="003E0FDE" w:rsidRDefault="003E0FDE" w:rsidP="00312040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 xml:space="preserve">947 </w:t>
      </w:r>
      <w:r w:rsidR="005B1F35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3E0FDE">
        <w:rPr>
          <w:rFonts w:ascii="Times New Roman" w:hAnsi="Times New Roman" w:cs="Times New Roman"/>
          <w:sz w:val="28"/>
          <w:szCs w:val="28"/>
        </w:rPr>
        <w:t xml:space="preserve"> по вопросам режима рабочего времени и времени отдыха.</w:t>
      </w:r>
    </w:p>
    <w:p w14:paraId="5433B572" w14:textId="30233643" w:rsidR="003E0FDE" w:rsidRP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По требованиям профсоюзных органов членам Профсоюза возвращено незаконно удержанных или невыплаченных средств на сумму 1</w:t>
      </w:r>
      <w:r w:rsidR="00312040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>595</w:t>
      </w:r>
      <w:r w:rsidR="00312040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>673</w:t>
      </w:r>
      <w:r w:rsidR="00312040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>057 тенге.</w:t>
      </w:r>
    </w:p>
    <w:p w14:paraId="5EC4BCD7" w14:textId="18F03873" w:rsidR="003E0FDE" w:rsidRP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Экономический эффект деятельности правовой службы составил 4</w:t>
      </w:r>
      <w:r w:rsidR="00312040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>548</w:t>
      </w:r>
      <w:r w:rsidR="00312040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>862</w:t>
      </w:r>
      <w:r w:rsidR="00312040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>488 тенге.</w:t>
      </w:r>
    </w:p>
    <w:p w14:paraId="3C8D698F" w14:textId="52B260F4" w:rsidR="003E0FDE" w:rsidRP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Профсоюз активно участвует в нормотворческой деятельности государственных органов по вопросам труда и социально-экономических отношений, взаимодействуя с отраслевыми министерствами и социальными партнерами.</w:t>
      </w:r>
    </w:p>
    <w:p w14:paraId="18176A8B" w14:textId="25741397" w:rsidR="003E0FDE" w:rsidRPr="003E0FDE" w:rsidRDefault="003E0FDE" w:rsidP="00312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55F16EF" w14:textId="77777777" w:rsidR="003E0FDE" w:rsidRDefault="003E0FDE" w:rsidP="0031204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E0FDE">
        <w:rPr>
          <w:rFonts w:ascii="Times New Roman" w:hAnsi="Times New Roman" w:cs="Times New Roman"/>
          <w:b/>
          <w:bCs/>
          <w:sz w:val="28"/>
          <w:szCs w:val="28"/>
        </w:rPr>
        <w:t>СОЦИАЛЬНОЕ ПАРТНЕРСТВО</w:t>
      </w:r>
    </w:p>
    <w:p w14:paraId="3BFFB0C2" w14:textId="203E4DEE" w:rsidR="003E0FDE" w:rsidRP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Развитие системы социального партнерства остается одним из ключевых направлений деятельности Профсоюза.</w:t>
      </w:r>
    </w:p>
    <w:p w14:paraId="5B2CC576" w14:textId="11405C69" w:rsidR="003E0FDE" w:rsidRP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Заключение отраслевых, региональных и территориальных соглашений, а также коллективных договоров обеспечивает системное взаимодействие с социальными партнерами и расширение социальных гарантий работников.</w:t>
      </w:r>
    </w:p>
    <w:p w14:paraId="5FA0288A" w14:textId="6D25DD6B" w:rsidR="003E0FDE" w:rsidRP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В настоящее время заключено 1</w:t>
      </w:r>
      <w:r w:rsidR="0056181E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Pr="003E0FDE">
        <w:rPr>
          <w:rFonts w:ascii="Times New Roman" w:hAnsi="Times New Roman" w:cs="Times New Roman"/>
          <w:sz w:val="28"/>
          <w:szCs w:val="28"/>
        </w:rPr>
        <w:t xml:space="preserve"> соглашения, в том числе:</w:t>
      </w:r>
    </w:p>
    <w:p w14:paraId="1E402CD2" w14:textId="77777777" w:rsidR="003E0FDE" w:rsidRPr="003E0FDE" w:rsidRDefault="003E0FDE" w:rsidP="00312040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2 отраслевых;</w:t>
      </w:r>
    </w:p>
    <w:p w14:paraId="1F044357" w14:textId="77777777" w:rsidR="003E0FDE" w:rsidRPr="003E0FDE" w:rsidRDefault="003E0FDE" w:rsidP="00312040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21 областное и городов республиканского значения;</w:t>
      </w:r>
    </w:p>
    <w:p w14:paraId="01982C4A" w14:textId="5FE62185" w:rsidR="003E0FDE" w:rsidRPr="003E0FDE" w:rsidRDefault="003E0FDE" w:rsidP="00312040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1</w:t>
      </w:r>
      <w:r w:rsidR="0056181E">
        <w:rPr>
          <w:rFonts w:ascii="Times New Roman" w:hAnsi="Times New Roman" w:cs="Times New Roman"/>
          <w:sz w:val="28"/>
          <w:szCs w:val="28"/>
          <w:lang w:val="kk-KZ"/>
        </w:rPr>
        <w:t>05</w:t>
      </w:r>
      <w:r w:rsidRPr="003E0FDE">
        <w:rPr>
          <w:rFonts w:ascii="Times New Roman" w:hAnsi="Times New Roman" w:cs="Times New Roman"/>
          <w:sz w:val="28"/>
          <w:szCs w:val="28"/>
        </w:rPr>
        <w:t xml:space="preserve"> районных и городских соглашений.</w:t>
      </w:r>
    </w:p>
    <w:p w14:paraId="45E7B187" w14:textId="21DAC366" w:rsidR="003E0FDE" w:rsidRP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Из 8</w:t>
      </w:r>
      <w:r w:rsidR="00312040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>738 организаций образования, входящих в структуру Профсоюза, коллективные договоры заключены в 8</w:t>
      </w:r>
      <w:r w:rsidR="00312040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>716.</w:t>
      </w:r>
    </w:p>
    <w:p w14:paraId="64926D0C" w14:textId="48ED4D3D" w:rsidR="003E0FDE" w:rsidRP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Общий объем расходов, предусмотренных коллективными договорами на 2025 год, составил 15 519 113 110 тенге.</w:t>
      </w:r>
    </w:p>
    <w:p w14:paraId="606E44F7" w14:textId="52B90250" w:rsidR="003E0FDE" w:rsidRP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Системная работа по совершенствованию содержания коллективных договоров позволяет закреплять просчитанные обязательства сторон и обеспечивать их фактическое исполнение.</w:t>
      </w:r>
    </w:p>
    <w:p w14:paraId="0158AF3F" w14:textId="0564FF21" w:rsidR="003E0FDE" w:rsidRPr="003E0FDE" w:rsidRDefault="003E0FDE" w:rsidP="00312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247AC7F" w14:textId="3E610B64" w:rsidR="003E0FDE" w:rsidRDefault="003E0FDE" w:rsidP="0031204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E0FDE">
        <w:rPr>
          <w:rFonts w:ascii="Times New Roman" w:hAnsi="Times New Roman" w:cs="Times New Roman"/>
          <w:b/>
          <w:bCs/>
          <w:sz w:val="28"/>
          <w:szCs w:val="28"/>
        </w:rPr>
        <w:t>БЕЗОПАСНОСТЬ И ОХРАНА ТРУДА</w:t>
      </w:r>
    </w:p>
    <w:p w14:paraId="52B16F36" w14:textId="6086D5B4" w:rsidR="003E0FDE" w:rsidRP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Обеспечение права работников на безопасные условия труда остается безусловным приоритетом Профсоюза.</w:t>
      </w:r>
    </w:p>
    <w:p w14:paraId="7C043F35" w14:textId="647EE5A9" w:rsidR="003E0FDE" w:rsidRPr="00312040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0FDE">
        <w:rPr>
          <w:rFonts w:ascii="Times New Roman" w:hAnsi="Times New Roman" w:cs="Times New Roman"/>
          <w:sz w:val="28"/>
          <w:szCs w:val="28"/>
        </w:rPr>
        <w:t>По состоянию на 1 января 2026 года при содействии профсоюзных структур сформировано 8</w:t>
      </w:r>
      <w:r w:rsidR="00312040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>439 производственных советов по охране труда</w:t>
      </w:r>
      <w:r w:rsidR="00220306">
        <w:rPr>
          <w:rFonts w:ascii="Times New Roman" w:hAnsi="Times New Roman" w:cs="Times New Roman"/>
          <w:sz w:val="28"/>
          <w:szCs w:val="28"/>
        </w:rPr>
        <w:t xml:space="preserve"> </w:t>
      </w:r>
      <w:r w:rsidRPr="003E0FDE">
        <w:rPr>
          <w:rFonts w:ascii="Times New Roman" w:hAnsi="Times New Roman" w:cs="Times New Roman"/>
          <w:sz w:val="28"/>
          <w:szCs w:val="28"/>
        </w:rPr>
        <w:t xml:space="preserve">(на 130 больше, чем в 2024 году). Количество технических инспекторов составило </w:t>
      </w:r>
      <w:r w:rsidRPr="003E0FDE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312040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>548 человек (на 109 больше, чем в предыдущем году). Обучение по вопросам безопасности и охраны труда прошли 4</w:t>
      </w:r>
      <w:r w:rsidR="00312040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>894 инспектора (около 68 % от общего числа).</w:t>
      </w:r>
    </w:p>
    <w:p w14:paraId="49F9D73A" w14:textId="7E52902D" w:rsidR="003E0FDE" w:rsidRP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В 2025 году техническими инспекторами проведено 5</w:t>
      </w:r>
      <w:r w:rsidR="00312040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>037</w:t>
      </w:r>
      <w:r w:rsidR="00312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0FDE">
        <w:rPr>
          <w:rFonts w:ascii="Times New Roman" w:hAnsi="Times New Roman" w:cs="Times New Roman"/>
          <w:sz w:val="28"/>
          <w:szCs w:val="28"/>
        </w:rPr>
        <w:t>проверок условий труда. Выявлено 2</w:t>
      </w:r>
      <w:r w:rsidR="00312040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>215</w:t>
      </w:r>
      <w:r w:rsidR="00312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0FDE">
        <w:rPr>
          <w:rFonts w:ascii="Times New Roman" w:hAnsi="Times New Roman" w:cs="Times New Roman"/>
          <w:sz w:val="28"/>
          <w:szCs w:val="28"/>
        </w:rPr>
        <w:t>нарушений, из которых устранено 2</w:t>
      </w:r>
      <w:r w:rsidR="00312040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>018.</w:t>
      </w:r>
    </w:p>
    <w:p w14:paraId="10C2B965" w14:textId="0A52BE73" w:rsidR="003E0FDE" w:rsidRP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Вместе с тем анализ показывает недостаточную интенсивность проверочной работы: на 8</w:t>
      </w:r>
      <w:r w:rsidR="00312040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>548</w:t>
      </w:r>
      <w:r w:rsidR="00312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0FDE">
        <w:rPr>
          <w:rFonts w:ascii="Times New Roman" w:hAnsi="Times New Roman" w:cs="Times New Roman"/>
          <w:sz w:val="28"/>
          <w:szCs w:val="28"/>
        </w:rPr>
        <w:t>технических инспекторов приходится 5</w:t>
      </w:r>
      <w:r w:rsidR="00312040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>037</w:t>
      </w:r>
      <w:r w:rsidR="00312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0FDE">
        <w:rPr>
          <w:rFonts w:ascii="Times New Roman" w:hAnsi="Times New Roman" w:cs="Times New Roman"/>
          <w:sz w:val="28"/>
          <w:szCs w:val="28"/>
        </w:rPr>
        <w:t>проверок, что требует повышения активности и качества общественного контроля.</w:t>
      </w:r>
    </w:p>
    <w:p w14:paraId="194F0BB2" w14:textId="2360E884" w:rsidR="003E0FDE" w:rsidRP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В отчетном году зарегистрировано 25 несчастных случаев, из них:</w:t>
      </w:r>
    </w:p>
    <w:p w14:paraId="08806164" w14:textId="67FAF1D1" w:rsidR="003E0FDE" w:rsidRPr="005E76E9" w:rsidRDefault="003E0FDE" w:rsidP="0031204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 xml:space="preserve">12 </w:t>
      </w:r>
      <w:r w:rsidR="005E76E9">
        <w:rPr>
          <w:rFonts w:ascii="Times New Roman" w:hAnsi="Times New Roman" w:cs="Times New Roman"/>
          <w:sz w:val="28"/>
          <w:szCs w:val="28"/>
        </w:rPr>
        <w:t xml:space="preserve">– </w:t>
      </w:r>
      <w:r w:rsidRPr="005E76E9">
        <w:rPr>
          <w:rFonts w:ascii="Times New Roman" w:hAnsi="Times New Roman" w:cs="Times New Roman"/>
          <w:sz w:val="28"/>
          <w:szCs w:val="28"/>
        </w:rPr>
        <w:t>с легким исходом;</w:t>
      </w:r>
    </w:p>
    <w:p w14:paraId="4024F5DF" w14:textId="7E58B9EB" w:rsidR="003E0FDE" w:rsidRPr="003E0FDE" w:rsidRDefault="003E0FDE" w:rsidP="0031204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 xml:space="preserve">11 </w:t>
      </w:r>
      <w:r w:rsidR="005E76E9">
        <w:rPr>
          <w:rFonts w:ascii="Times New Roman" w:hAnsi="Times New Roman" w:cs="Times New Roman"/>
          <w:sz w:val="28"/>
          <w:szCs w:val="28"/>
        </w:rPr>
        <w:t>–</w:t>
      </w:r>
      <w:r w:rsidRPr="003E0FDE">
        <w:rPr>
          <w:rFonts w:ascii="Times New Roman" w:hAnsi="Times New Roman" w:cs="Times New Roman"/>
          <w:sz w:val="28"/>
          <w:szCs w:val="28"/>
        </w:rPr>
        <w:t xml:space="preserve"> с тяжелым;</w:t>
      </w:r>
    </w:p>
    <w:p w14:paraId="64F93CDB" w14:textId="48BD9C90" w:rsidR="003E0FDE" w:rsidRPr="003E0FDE" w:rsidRDefault="003E0FDE" w:rsidP="0031204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 xml:space="preserve">2 </w:t>
      </w:r>
      <w:r w:rsidR="005E76E9">
        <w:rPr>
          <w:rFonts w:ascii="Times New Roman" w:hAnsi="Times New Roman" w:cs="Times New Roman"/>
          <w:sz w:val="28"/>
          <w:szCs w:val="28"/>
        </w:rPr>
        <w:t xml:space="preserve">– </w:t>
      </w:r>
      <w:r w:rsidRPr="003E0FDE">
        <w:rPr>
          <w:rFonts w:ascii="Times New Roman" w:hAnsi="Times New Roman" w:cs="Times New Roman"/>
          <w:sz w:val="28"/>
          <w:szCs w:val="28"/>
        </w:rPr>
        <w:t>со смертельным исходом.</w:t>
      </w:r>
    </w:p>
    <w:p w14:paraId="48A09D63" w14:textId="57C4E645" w:rsidR="003E0FDE" w:rsidRP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Наличие тяжелых и смертельных случаев требует усиления профилактической работы и адресного контроля в организациях повышенного риска.</w:t>
      </w:r>
    </w:p>
    <w:p w14:paraId="54C2B428" w14:textId="22FBF1A6" w:rsidR="003E0FDE" w:rsidRPr="003E0FDE" w:rsidRDefault="003E0FDE" w:rsidP="00312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C865087" w14:textId="77777777" w:rsidR="003E0FDE" w:rsidRDefault="003E0FDE" w:rsidP="0031204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E0FDE">
        <w:rPr>
          <w:rFonts w:ascii="Times New Roman" w:hAnsi="Times New Roman" w:cs="Times New Roman"/>
          <w:b/>
          <w:bCs/>
          <w:sz w:val="28"/>
          <w:szCs w:val="28"/>
        </w:rPr>
        <w:t>ПРОФСОЮЗНОЕ ОБУЧЕНИЕ</w:t>
      </w:r>
    </w:p>
    <w:p w14:paraId="57CC1765" w14:textId="37C2C87F" w:rsidR="003E0FDE" w:rsidRP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Профсоюзное обучение является стратегическим направлением деятельности. Реализуется Концепция обучения профсоюзных кадров и актива, ориентированная на системное развитие компетенций.</w:t>
      </w:r>
    </w:p>
    <w:p w14:paraId="4BAA5B0D" w14:textId="5DAA85E2" w:rsidR="003E0FDE" w:rsidRP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 xml:space="preserve">В 2025 году обучением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Pr="003E0FDE">
        <w:rPr>
          <w:rFonts w:ascii="Times New Roman" w:hAnsi="Times New Roman" w:cs="Times New Roman"/>
          <w:sz w:val="28"/>
          <w:szCs w:val="28"/>
        </w:rPr>
        <w:t>охвачено 116</w:t>
      </w:r>
      <w:r w:rsidR="00312040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>954</w:t>
      </w:r>
      <w:r w:rsidR="00312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0FDE">
        <w:rPr>
          <w:rFonts w:ascii="Times New Roman" w:hAnsi="Times New Roman" w:cs="Times New Roman"/>
          <w:sz w:val="28"/>
          <w:szCs w:val="28"/>
        </w:rPr>
        <w:t>человека, в том числе:</w:t>
      </w:r>
    </w:p>
    <w:p w14:paraId="6173E800" w14:textId="0811400E" w:rsidR="003E0FDE" w:rsidRPr="003E0FDE" w:rsidRDefault="003E0FDE" w:rsidP="00312040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44</w:t>
      </w:r>
      <w:r w:rsidR="00312040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>515</w:t>
      </w:r>
      <w:r w:rsidR="00312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0FDE">
        <w:rPr>
          <w:rFonts w:ascii="Times New Roman" w:hAnsi="Times New Roman" w:cs="Times New Roman"/>
          <w:sz w:val="28"/>
          <w:szCs w:val="28"/>
        </w:rPr>
        <w:t>членов профсоюза;</w:t>
      </w:r>
    </w:p>
    <w:p w14:paraId="36981F84" w14:textId="3B2E51EF" w:rsidR="003E0FDE" w:rsidRPr="003E0FDE" w:rsidRDefault="003E0FDE" w:rsidP="00312040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13</w:t>
      </w:r>
      <w:r w:rsidR="00312040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>866</w:t>
      </w:r>
      <w:r w:rsidR="00312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0FDE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2A023A">
        <w:rPr>
          <w:rFonts w:ascii="Times New Roman" w:hAnsi="Times New Roman" w:cs="Times New Roman"/>
          <w:sz w:val="28"/>
          <w:szCs w:val="28"/>
        </w:rPr>
        <w:t>ревизионных</w:t>
      </w:r>
      <w:r w:rsidRPr="003E0FDE">
        <w:rPr>
          <w:rFonts w:ascii="Times New Roman" w:hAnsi="Times New Roman" w:cs="Times New Roman"/>
          <w:sz w:val="28"/>
          <w:szCs w:val="28"/>
        </w:rPr>
        <w:t xml:space="preserve"> комиссий;</w:t>
      </w:r>
    </w:p>
    <w:p w14:paraId="04FDEACA" w14:textId="3E8543D6" w:rsidR="003E0FDE" w:rsidRPr="003E0FDE" w:rsidRDefault="003E0FDE" w:rsidP="00312040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18</w:t>
      </w:r>
      <w:r w:rsidR="00312040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>494</w:t>
      </w:r>
      <w:r w:rsidR="00312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5456" w:rsidRPr="003E0FDE">
        <w:rPr>
          <w:rFonts w:ascii="Times New Roman" w:hAnsi="Times New Roman" w:cs="Times New Roman"/>
          <w:sz w:val="28"/>
          <w:szCs w:val="28"/>
        </w:rPr>
        <w:t>представителя</w:t>
      </w:r>
      <w:r w:rsidRPr="003E0FDE">
        <w:rPr>
          <w:rFonts w:ascii="Times New Roman" w:hAnsi="Times New Roman" w:cs="Times New Roman"/>
          <w:sz w:val="28"/>
          <w:szCs w:val="28"/>
        </w:rPr>
        <w:t xml:space="preserve"> профактива;</w:t>
      </w:r>
    </w:p>
    <w:p w14:paraId="1C250713" w14:textId="7EEAF569" w:rsidR="003E0FDE" w:rsidRPr="003E0FDE" w:rsidRDefault="003E0FDE" w:rsidP="00312040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9</w:t>
      </w:r>
      <w:r w:rsidR="00312040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>802</w:t>
      </w:r>
      <w:r w:rsidR="00312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0FDE">
        <w:rPr>
          <w:rFonts w:ascii="Times New Roman" w:hAnsi="Times New Roman" w:cs="Times New Roman"/>
          <w:sz w:val="28"/>
          <w:szCs w:val="28"/>
        </w:rPr>
        <w:t>председателя профсоюзных организаций;</w:t>
      </w:r>
    </w:p>
    <w:p w14:paraId="538D2683" w14:textId="782D98ED" w:rsidR="003E0FDE" w:rsidRPr="003E0FDE" w:rsidRDefault="003E0FDE" w:rsidP="00312040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30</w:t>
      </w:r>
      <w:r w:rsidR="00312040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>277</w:t>
      </w:r>
      <w:r w:rsidR="00312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0FDE">
        <w:rPr>
          <w:rFonts w:ascii="Times New Roman" w:hAnsi="Times New Roman" w:cs="Times New Roman"/>
          <w:sz w:val="28"/>
          <w:szCs w:val="28"/>
        </w:rPr>
        <w:t>членов согласительных комиссий.</w:t>
      </w:r>
    </w:p>
    <w:p w14:paraId="690B5BC9" w14:textId="0850BA48" w:rsidR="003E0FDE" w:rsidRP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Профсоюз обеспечивает обучение не только профсоюзного актива, но и представителей работодателей, членов согласительных комиссий, производственных советов и технических инспекторов.</w:t>
      </w:r>
    </w:p>
    <w:p w14:paraId="73CD12F2" w14:textId="52C42A7D" w:rsidR="003E0FDE" w:rsidRPr="003E0FDE" w:rsidRDefault="003E0FDE" w:rsidP="00312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D5CC175" w14:textId="77777777" w:rsidR="003E0FDE" w:rsidRDefault="003E0FDE" w:rsidP="0031204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E0FDE">
        <w:rPr>
          <w:rFonts w:ascii="Times New Roman" w:hAnsi="Times New Roman" w:cs="Times New Roman"/>
          <w:b/>
          <w:bCs/>
          <w:sz w:val="28"/>
          <w:szCs w:val="28"/>
        </w:rPr>
        <w:t>ИНФОРМАЦИОННАЯ РАБОТА</w:t>
      </w:r>
    </w:p>
    <w:p w14:paraId="1E13EEF3" w14:textId="1C070B24" w:rsidR="006D5D83" w:rsidRPr="003E0FDE" w:rsidRDefault="006D5D83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D83">
        <w:rPr>
          <w:rFonts w:ascii="Times New Roman" w:hAnsi="Times New Roman" w:cs="Times New Roman"/>
          <w:sz w:val="28"/>
          <w:szCs w:val="28"/>
        </w:rPr>
        <w:t xml:space="preserve">Информационная работа является </w:t>
      </w:r>
      <w:r w:rsidR="00275405">
        <w:rPr>
          <w:rFonts w:ascii="Times New Roman" w:hAnsi="Times New Roman" w:cs="Times New Roman"/>
          <w:sz w:val="28"/>
          <w:szCs w:val="28"/>
        </w:rPr>
        <w:t xml:space="preserve">одним из инструментов </w:t>
      </w:r>
      <w:r w:rsidRPr="006D5D83">
        <w:rPr>
          <w:rFonts w:ascii="Times New Roman" w:hAnsi="Times New Roman" w:cs="Times New Roman"/>
          <w:sz w:val="28"/>
          <w:szCs w:val="28"/>
        </w:rPr>
        <w:t>укрепления профсоюзной организации, формирования доверия к профсоюзу и повышения мотивации членства. В современных условиях она выполняет не только информирующую, но и стратегическую, мобилизационную и имиджевую функции.</w:t>
      </w:r>
    </w:p>
    <w:p w14:paraId="1F60F5D3" w14:textId="40EFC5D1" w:rsidR="00B56A2C" w:rsidRDefault="006D5D83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задача информационной работы </w:t>
      </w:r>
      <w:r w:rsidR="00312040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D5D83">
        <w:rPr>
          <w:rFonts w:ascii="Times New Roman" w:hAnsi="Times New Roman" w:cs="Times New Roman"/>
          <w:sz w:val="28"/>
          <w:szCs w:val="28"/>
        </w:rPr>
        <w:t xml:space="preserve">оздание единого информационного пространства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D5D83">
        <w:rPr>
          <w:rFonts w:ascii="Times New Roman" w:hAnsi="Times New Roman" w:cs="Times New Roman"/>
          <w:sz w:val="28"/>
          <w:szCs w:val="28"/>
        </w:rPr>
        <w:t>рофсоюза, обеспечивающего прозрачность деятельности, устойчивую коммуникацию с членами профсоюза и укрепление авторитета профсоюзного движения в обществе.</w:t>
      </w:r>
    </w:p>
    <w:p w14:paraId="1DBCCD3B" w14:textId="09479BA2" w:rsidR="006D5D83" w:rsidRPr="003E0FDE" w:rsidRDefault="006D5D83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сайт и страницы в социальных сетях позволяют структурам Профсоюза оперативно решать информационные задачи.</w:t>
      </w:r>
    </w:p>
    <w:p w14:paraId="79CA60A5" w14:textId="4984B798" w:rsidR="003E0FDE" w:rsidRP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lastRenderedPageBreak/>
        <w:t>Разработан и внедряется Комплекс регламентов по работе в социальных сетях, устанавливающий единые стандарты ведения официальных страниц Профсоюза.</w:t>
      </w:r>
    </w:p>
    <w:p w14:paraId="63EA93B3" w14:textId="038425CD" w:rsidR="003E0FDE" w:rsidRP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Приоритетами остаются развитие взаимодействия со СМИ, обеспечение обратной связи с членами Профсоюза и внедрение современных PR-технологий.</w:t>
      </w:r>
    </w:p>
    <w:p w14:paraId="39311A50" w14:textId="7E464089" w:rsidR="003E0FDE" w:rsidRPr="003E0FDE" w:rsidRDefault="003E0FDE" w:rsidP="00312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BCB3233" w14:textId="77777777" w:rsidR="003E0FDE" w:rsidRPr="003E0FDE" w:rsidRDefault="003E0FDE" w:rsidP="0031204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E0FDE">
        <w:rPr>
          <w:rFonts w:ascii="Times New Roman" w:hAnsi="Times New Roman" w:cs="Times New Roman"/>
          <w:b/>
          <w:bCs/>
          <w:sz w:val="28"/>
          <w:szCs w:val="28"/>
        </w:rPr>
        <w:t>РАБОТА С МОЛОДЕЖЬЮ</w:t>
      </w:r>
    </w:p>
    <w:p w14:paraId="2D519EC7" w14:textId="7B88A2E0" w:rsid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В составе Профсоюза состоят более 152</w:t>
      </w:r>
      <w:r w:rsidR="00312040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>820</w:t>
      </w:r>
      <w:r w:rsidR="00312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0FDE">
        <w:rPr>
          <w:rFonts w:ascii="Times New Roman" w:hAnsi="Times New Roman" w:cs="Times New Roman"/>
          <w:sz w:val="28"/>
          <w:szCs w:val="28"/>
        </w:rPr>
        <w:t>молодых работников (25,4</w:t>
      </w:r>
      <w:r w:rsidR="00312040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>% от общей численности).</w:t>
      </w:r>
    </w:p>
    <w:p w14:paraId="5C79E632" w14:textId="212CD63D" w:rsidR="00CD5456" w:rsidRDefault="00CD5456" w:rsidP="0031204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Профсоюз активно поддерживает молодых </w:t>
      </w:r>
      <w:r>
        <w:rPr>
          <w:rFonts w:ascii="Times New Roman" w:hAnsi="Times New Roman"/>
          <w:sz w:val="28"/>
          <w:lang w:val="kk-KZ"/>
        </w:rPr>
        <w:t>педагогов</w:t>
      </w:r>
      <w:r>
        <w:rPr>
          <w:rFonts w:ascii="Times New Roman" w:hAnsi="Times New Roman"/>
          <w:sz w:val="28"/>
        </w:rPr>
        <w:t xml:space="preserve">, создавая условия для их всестороннего развития, профессионального роста и самореализации. </w:t>
      </w:r>
      <w:r w:rsidR="00B56A2C" w:rsidRPr="003E0FDE">
        <w:rPr>
          <w:rFonts w:ascii="Times New Roman" w:hAnsi="Times New Roman" w:cs="Times New Roman"/>
          <w:sz w:val="28"/>
          <w:szCs w:val="28"/>
        </w:rPr>
        <w:t xml:space="preserve">Созданы и функционируют Советы по делам молодежи </w:t>
      </w:r>
      <w:r w:rsidR="00B56A2C">
        <w:rPr>
          <w:rFonts w:ascii="Times New Roman" w:hAnsi="Times New Roman" w:cs="Times New Roman"/>
          <w:sz w:val="28"/>
          <w:szCs w:val="28"/>
        </w:rPr>
        <w:t>во всех структурах Профсоюза.</w:t>
      </w:r>
      <w:r>
        <w:rPr>
          <w:rFonts w:ascii="Times New Roman" w:hAnsi="Times New Roman"/>
          <w:sz w:val="28"/>
        </w:rPr>
        <w:t xml:space="preserve"> </w:t>
      </w:r>
    </w:p>
    <w:p w14:paraId="07831BD2" w14:textId="5B45B648" w:rsidR="00CD5456" w:rsidRDefault="00CD5456" w:rsidP="0031204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Молодежь принимает активное участие в республиканских конкурсах, форумах, фестивалях и конференциях, демонстрируя инициативность, творческий подход и высокий уровень ответственности.</w:t>
      </w:r>
    </w:p>
    <w:p w14:paraId="4BCEF452" w14:textId="586736AF" w:rsidR="00CD5456" w:rsidRDefault="00CD5456" w:rsidP="0031204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Молодые профсоюзные активисты представлены в составе коллегиальных органов управления – Центрального</w:t>
      </w:r>
      <w:r w:rsidR="00161035">
        <w:rPr>
          <w:rFonts w:ascii="Times New Roman" w:hAnsi="Times New Roman"/>
          <w:sz w:val="28"/>
          <w:lang w:val="kk-KZ"/>
        </w:rPr>
        <w:t xml:space="preserve"> комитета</w:t>
      </w:r>
      <w:r>
        <w:rPr>
          <w:rFonts w:ascii="Times New Roman" w:hAnsi="Times New Roman"/>
          <w:sz w:val="28"/>
        </w:rPr>
        <w:t>, Исполнительн</w:t>
      </w:r>
      <w:r w:rsidR="00B56A2C"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комитет</w:t>
      </w:r>
      <w:r w:rsidR="00161035">
        <w:rPr>
          <w:rFonts w:ascii="Times New Roman" w:hAnsi="Times New Roman"/>
          <w:sz w:val="28"/>
          <w:lang w:val="kk-KZ"/>
        </w:rPr>
        <w:t>а</w:t>
      </w:r>
      <w:r>
        <w:rPr>
          <w:rFonts w:ascii="Times New Roman" w:hAnsi="Times New Roman"/>
          <w:sz w:val="28"/>
        </w:rPr>
        <w:t xml:space="preserve"> Профсоюза</w:t>
      </w:r>
      <w:r w:rsidR="00B56A2C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руководящих органов членских организаций.</w:t>
      </w:r>
    </w:p>
    <w:p w14:paraId="161F9B7B" w14:textId="77777777" w:rsidR="00B56A2C" w:rsidRDefault="00CD5456" w:rsidP="0031204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Регулярно проводятся встречи</w:t>
      </w:r>
      <w:r w:rsidR="00B56A2C">
        <w:rPr>
          <w:rFonts w:ascii="Times New Roman" w:hAnsi="Times New Roman"/>
          <w:sz w:val="28"/>
        </w:rPr>
        <w:t xml:space="preserve"> руководителей профсоюзных организаций</w:t>
      </w:r>
      <w:r>
        <w:rPr>
          <w:rFonts w:ascii="Times New Roman" w:hAnsi="Times New Roman"/>
          <w:sz w:val="28"/>
        </w:rPr>
        <w:t xml:space="preserve"> с молодыми специалистами, впервые приступившими к работе в организациях образования</w:t>
      </w:r>
      <w:r w:rsidR="00B56A2C">
        <w:rPr>
          <w:rFonts w:ascii="Times New Roman" w:hAnsi="Times New Roman"/>
          <w:sz w:val="28"/>
        </w:rPr>
        <w:t>.</w:t>
      </w:r>
    </w:p>
    <w:p w14:paraId="0B0E922C" w14:textId="58A97A37" w:rsidR="00CD5456" w:rsidRDefault="00CD5456" w:rsidP="0031204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Традиционным стало проведение </w:t>
      </w:r>
      <w:r w:rsidR="00B56A2C">
        <w:rPr>
          <w:rFonts w:ascii="Times New Roman" w:hAnsi="Times New Roman"/>
          <w:sz w:val="28"/>
        </w:rPr>
        <w:t>ежегодного летнего р</w:t>
      </w:r>
      <w:r>
        <w:rPr>
          <w:rFonts w:ascii="Times New Roman" w:hAnsi="Times New Roman"/>
          <w:sz w:val="28"/>
        </w:rPr>
        <w:t>еспубликанского лагеря молод</w:t>
      </w:r>
      <w:r w:rsidR="00B56A2C">
        <w:rPr>
          <w:rFonts w:ascii="Times New Roman" w:hAnsi="Times New Roman"/>
          <w:sz w:val="28"/>
        </w:rPr>
        <w:t>ежи</w:t>
      </w:r>
      <w:r>
        <w:rPr>
          <w:rFonts w:ascii="Times New Roman" w:hAnsi="Times New Roman"/>
          <w:sz w:val="28"/>
        </w:rPr>
        <w:t xml:space="preserve">. В его работе принимают участие </w:t>
      </w:r>
      <w:r w:rsidR="00B56A2C">
        <w:rPr>
          <w:rFonts w:ascii="Times New Roman" w:hAnsi="Times New Roman"/>
          <w:sz w:val="28"/>
        </w:rPr>
        <w:t xml:space="preserve">лучшие </w:t>
      </w:r>
      <w:r>
        <w:rPr>
          <w:rFonts w:ascii="Times New Roman" w:hAnsi="Times New Roman"/>
          <w:sz w:val="28"/>
        </w:rPr>
        <w:t>молодые педагоги</w:t>
      </w:r>
      <w:r w:rsidR="00B56A2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члены Молодежного совета Профсоюза.</w:t>
      </w:r>
    </w:p>
    <w:p w14:paraId="490A4FFD" w14:textId="77BABD57" w:rsidR="00CD5456" w:rsidRDefault="00CD5456" w:rsidP="0031204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Основная цель лагеря – </w:t>
      </w:r>
      <w:r w:rsidR="00B56A2C">
        <w:rPr>
          <w:rFonts w:ascii="Times New Roman" w:hAnsi="Times New Roman"/>
          <w:sz w:val="28"/>
        </w:rPr>
        <w:t>подготовка</w:t>
      </w:r>
      <w:r>
        <w:rPr>
          <w:rFonts w:ascii="Times New Roman" w:hAnsi="Times New Roman"/>
          <w:sz w:val="28"/>
        </w:rPr>
        <w:t xml:space="preserve"> лидеров молодежного</w:t>
      </w:r>
      <w:r w:rsidR="00B56A2C">
        <w:rPr>
          <w:rFonts w:ascii="Times New Roman" w:hAnsi="Times New Roman"/>
          <w:sz w:val="28"/>
        </w:rPr>
        <w:t xml:space="preserve"> крыла</w:t>
      </w:r>
      <w:r>
        <w:rPr>
          <w:rFonts w:ascii="Times New Roman" w:hAnsi="Times New Roman"/>
          <w:sz w:val="28"/>
        </w:rPr>
        <w:t xml:space="preserve"> профсоюзного движения, воспитание</w:t>
      </w:r>
      <w:r w:rsidR="00B56A2C">
        <w:rPr>
          <w:rFonts w:ascii="Times New Roman" w:hAnsi="Times New Roman"/>
          <w:sz w:val="28"/>
        </w:rPr>
        <w:t xml:space="preserve"> у молодых </w:t>
      </w:r>
      <w:r>
        <w:rPr>
          <w:rFonts w:ascii="Times New Roman" w:hAnsi="Times New Roman"/>
          <w:sz w:val="28"/>
        </w:rPr>
        <w:t xml:space="preserve">чувства патриотизма и </w:t>
      </w:r>
      <w:r w:rsidR="00B56A2C">
        <w:rPr>
          <w:rFonts w:ascii="Times New Roman" w:hAnsi="Times New Roman"/>
          <w:sz w:val="28"/>
        </w:rPr>
        <w:t>приверженности традиционным ценностям</w:t>
      </w:r>
      <w:r>
        <w:rPr>
          <w:rFonts w:ascii="Times New Roman" w:hAnsi="Times New Roman"/>
          <w:sz w:val="28"/>
        </w:rPr>
        <w:t>.</w:t>
      </w:r>
    </w:p>
    <w:p w14:paraId="2BAB8AFB" w14:textId="77777777" w:rsidR="00CD5456" w:rsidRDefault="00CD5456" w:rsidP="0031204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лагеря проводятся семинары, тренинги, коуч-сессии и тимбилдинги по актуальным для молодежи направлениям.</w:t>
      </w:r>
    </w:p>
    <w:p w14:paraId="17A09BBB" w14:textId="77777777" w:rsidR="00CD5456" w:rsidRPr="003E0FDE" w:rsidRDefault="00CD5456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10E636" w14:textId="77777777" w:rsidR="003E0FDE" w:rsidRDefault="003E0FDE" w:rsidP="0031204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E0FDE">
        <w:rPr>
          <w:rFonts w:ascii="Times New Roman" w:hAnsi="Times New Roman" w:cs="Times New Roman"/>
          <w:b/>
          <w:bCs/>
          <w:sz w:val="28"/>
          <w:szCs w:val="28"/>
        </w:rPr>
        <w:t>ГЕНДЕРНАЯ ПОЛИТИКА</w:t>
      </w:r>
    </w:p>
    <w:p w14:paraId="5A607DF0" w14:textId="68A1EB3D" w:rsidR="00CD5456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Женщины составляют 74,6</w:t>
      </w:r>
      <w:r w:rsidR="00161035">
        <w:rPr>
          <w:rFonts w:ascii="Times New Roman" w:hAnsi="Times New Roman" w:cs="Times New Roman"/>
          <w:sz w:val="28"/>
          <w:szCs w:val="28"/>
        </w:rPr>
        <w:t> </w:t>
      </w:r>
      <w:r w:rsidRPr="003E0FDE">
        <w:rPr>
          <w:rFonts w:ascii="Times New Roman" w:hAnsi="Times New Roman" w:cs="Times New Roman"/>
          <w:sz w:val="28"/>
          <w:szCs w:val="28"/>
        </w:rPr>
        <w:t>% членов Профсоюза. Работа</w:t>
      </w:r>
      <w:r w:rsidR="00CD5456">
        <w:rPr>
          <w:rFonts w:ascii="Times New Roman" w:hAnsi="Times New Roman" w:cs="Times New Roman"/>
          <w:sz w:val="28"/>
          <w:szCs w:val="28"/>
        </w:rPr>
        <w:t xml:space="preserve"> профсоюзных органов</w:t>
      </w:r>
      <w:r w:rsidRPr="003E0FDE">
        <w:rPr>
          <w:rFonts w:ascii="Times New Roman" w:hAnsi="Times New Roman" w:cs="Times New Roman"/>
          <w:sz w:val="28"/>
          <w:szCs w:val="28"/>
        </w:rPr>
        <w:t xml:space="preserve"> в сфере гендерной политики направлена на </w:t>
      </w:r>
      <w:r w:rsidR="00CD5456" w:rsidRPr="00CD5456">
        <w:rPr>
          <w:rFonts w:ascii="Times New Roman" w:hAnsi="Times New Roman" w:cs="Times New Roman"/>
          <w:sz w:val="28"/>
          <w:szCs w:val="28"/>
        </w:rPr>
        <w:t>закрепление гарантий равенства, защиту трудовых прав женщин и продвижение женского лидерства в профсоюзных структурах.</w:t>
      </w:r>
    </w:p>
    <w:p w14:paraId="60E1C774" w14:textId="5E3AE6B0" w:rsidR="00CD5456" w:rsidRDefault="00CD5456" w:rsidP="00312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Значимое место в гендерной работе занимают Комиссии по делам трудящихся женщин, созданные на республиканском и региональных уровнях. </w:t>
      </w:r>
    </w:p>
    <w:p w14:paraId="50E5BB4F" w14:textId="423DF709" w:rsidR="00CD5456" w:rsidRPr="00607FDD" w:rsidRDefault="00CD5456" w:rsidP="00312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расширения женского участия во всех сферах общественной жизни на системной основе проводятся конкурсы, форумы, конференции и программы.</w:t>
      </w:r>
    </w:p>
    <w:p w14:paraId="213D8A0C" w14:textId="7D55BBA3" w:rsidR="00CD5456" w:rsidRDefault="00CD5456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18D39AE" w14:textId="77777777" w:rsidR="00161035" w:rsidRDefault="00161035" w:rsidP="0031204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79C188F5" w14:textId="14B0E6A6" w:rsidR="003E0FDE" w:rsidRDefault="003E0FDE" w:rsidP="0031204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E0FDE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МЕЖДУНАРОДНОЕ СОТРУДНИЧЕСТВО</w:t>
      </w:r>
    </w:p>
    <w:p w14:paraId="0BF7AE07" w14:textId="77777777" w:rsidR="007B1A95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В современных условиях возрастает значимость солидарности профсоюзов и их  международного сотрудничества</w:t>
      </w:r>
      <w:r w:rsidRPr="00510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 w:rsidRPr="00510C5E">
        <w:rPr>
          <w:rFonts w:ascii="Times New Roman" w:hAnsi="Times New Roman" w:cs="Times New Roman"/>
          <w:sz w:val="28"/>
          <w:szCs w:val="28"/>
        </w:rPr>
        <w:t xml:space="preserve">Профсоюз </w:t>
      </w:r>
      <w:r w:rsidR="007B1A95">
        <w:rPr>
          <w:rFonts w:ascii="Times New Roman" w:hAnsi="Times New Roman" w:cs="Times New Roman"/>
          <w:sz w:val="28"/>
          <w:szCs w:val="28"/>
          <w:lang w:val="kk-KZ"/>
        </w:rPr>
        <w:t>входит в крупные международные объединения:</w:t>
      </w:r>
    </w:p>
    <w:p w14:paraId="0716BAEC" w14:textId="231AFE50" w:rsidR="007B1A95" w:rsidRDefault="003E0FDE" w:rsidP="00483229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3229">
        <w:rPr>
          <w:rFonts w:ascii="Times New Roman" w:hAnsi="Times New Roman" w:cs="Times New Roman"/>
          <w:sz w:val="28"/>
          <w:szCs w:val="28"/>
        </w:rPr>
        <w:t>Интернационал Образования</w:t>
      </w:r>
      <w:r w:rsidR="00A37D43" w:rsidRPr="00483229">
        <w:rPr>
          <w:rFonts w:ascii="Times New Roman" w:hAnsi="Times New Roman" w:cs="Times New Roman"/>
          <w:sz w:val="28"/>
          <w:szCs w:val="28"/>
        </w:rPr>
        <w:t xml:space="preserve"> </w:t>
      </w:r>
      <w:r w:rsidR="007B1A95" w:rsidRPr="00483229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AD5546" w:rsidRPr="00483229">
        <w:rPr>
          <w:rFonts w:ascii="Times New Roman" w:hAnsi="Times New Roman" w:cs="Times New Roman"/>
          <w:sz w:val="28"/>
          <w:szCs w:val="28"/>
          <w:lang w:val="en-US"/>
        </w:rPr>
        <w:t>EI</w:t>
      </w:r>
      <w:r w:rsidR="005B45B0" w:rsidRPr="00483229">
        <w:rPr>
          <w:rFonts w:ascii="Times New Roman" w:hAnsi="Times New Roman" w:cs="Times New Roman"/>
          <w:sz w:val="28"/>
          <w:szCs w:val="28"/>
        </w:rPr>
        <w:t xml:space="preserve">, </w:t>
      </w:r>
      <w:r w:rsidR="006B51CE" w:rsidRPr="00483229">
        <w:rPr>
          <w:rFonts w:ascii="Times New Roman" w:hAnsi="Times New Roman" w:cs="Times New Roman"/>
          <w:sz w:val="28"/>
          <w:szCs w:val="28"/>
        </w:rPr>
        <w:t xml:space="preserve">объединяет профсоюзы </w:t>
      </w:r>
      <w:r w:rsidR="005B45B0" w:rsidRPr="00483229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6B51CE" w:rsidRPr="0048322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B45B0" w:rsidRPr="00483229">
        <w:rPr>
          <w:rFonts w:ascii="Times New Roman" w:hAnsi="Times New Roman" w:cs="Times New Roman"/>
          <w:sz w:val="28"/>
          <w:szCs w:val="28"/>
        </w:rPr>
        <w:t xml:space="preserve">из </w:t>
      </w:r>
      <w:r w:rsidR="006B51CE" w:rsidRPr="00483229">
        <w:rPr>
          <w:rFonts w:ascii="Times New Roman" w:hAnsi="Times New Roman" w:cs="Times New Roman"/>
          <w:sz w:val="28"/>
          <w:szCs w:val="28"/>
        </w:rPr>
        <w:t>180 стран)</w:t>
      </w:r>
      <w:r w:rsidR="0048322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8F74E36" w14:textId="1C2EF518" w:rsidR="00483229" w:rsidRPr="00483229" w:rsidRDefault="00483229" w:rsidP="00483229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0C5E">
        <w:rPr>
          <w:rFonts w:ascii="Times New Roman" w:hAnsi="Times New Roman" w:cs="Times New Roman"/>
          <w:sz w:val="28"/>
          <w:szCs w:val="28"/>
          <w:lang w:val="kk-KZ"/>
        </w:rPr>
        <w:t>Европейск</w:t>
      </w:r>
      <w:r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Pr="00510C5E">
        <w:rPr>
          <w:rFonts w:ascii="Times New Roman" w:hAnsi="Times New Roman" w:cs="Times New Roman"/>
          <w:sz w:val="28"/>
          <w:szCs w:val="28"/>
          <w:lang w:val="kk-KZ"/>
        </w:rPr>
        <w:t xml:space="preserve"> комитет</w:t>
      </w:r>
      <w:r w:rsidRPr="00AD55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профсоюзов образования</w:t>
      </w:r>
      <w:r w:rsidRPr="00510C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0C5E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ETUCE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объединяет профсоюзы работников образования из 56 стран Европы и СНГ</w:t>
      </w:r>
      <w:r w:rsidRPr="00510C5E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14:paraId="38449553" w14:textId="26D0ABA1" w:rsidR="00483229" w:rsidRPr="00483229" w:rsidRDefault="00483229" w:rsidP="00483229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229">
        <w:rPr>
          <w:rFonts w:ascii="Times New Roman" w:hAnsi="Times New Roman" w:cs="Times New Roman"/>
          <w:bCs/>
          <w:sz w:val="28"/>
          <w:szCs w:val="28"/>
          <w:lang w:val="kk-KZ"/>
        </w:rPr>
        <w:t>Международно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е</w:t>
      </w:r>
      <w:r w:rsidRPr="004832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объединени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е</w:t>
      </w:r>
      <w:r w:rsidRPr="004832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профсоюзов образования тюркоязычных стран (</w:t>
      </w:r>
      <w:r w:rsidRPr="00483229">
        <w:rPr>
          <w:rFonts w:ascii="Times New Roman" w:hAnsi="Times New Roman" w:cs="Times New Roman"/>
          <w:bCs/>
          <w:sz w:val="28"/>
          <w:szCs w:val="28"/>
          <w:lang w:val="en-US"/>
        </w:rPr>
        <w:t>UAESEB</w:t>
      </w:r>
      <w:r w:rsidRPr="0048322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83229">
        <w:rPr>
          <w:rFonts w:ascii="Times New Roman" w:hAnsi="Times New Roman" w:cs="Times New Roman"/>
          <w:sz w:val="28"/>
          <w:szCs w:val="28"/>
        </w:rPr>
        <w:t>объединяет 11 профсоюзов работников образования</w:t>
      </w:r>
      <w:r w:rsidRPr="00483229">
        <w:rPr>
          <w:rFonts w:ascii="Times New Roman" w:hAnsi="Times New Roman" w:cs="Times New Roman"/>
          <w:bCs/>
          <w:sz w:val="28"/>
          <w:szCs w:val="28"/>
          <w:lang w:val="kk-KZ"/>
        </w:rPr>
        <w:t>)</w:t>
      </w:r>
      <w:r w:rsidRPr="00483229">
        <w:rPr>
          <w:rFonts w:ascii="Times New Roman" w:hAnsi="Times New Roman" w:cs="Times New Roman"/>
          <w:sz w:val="28"/>
          <w:szCs w:val="28"/>
        </w:rPr>
        <w:t>.</w:t>
      </w:r>
    </w:p>
    <w:p w14:paraId="4D991DCC" w14:textId="258AAE07" w:rsidR="003E0FDE" w:rsidRDefault="003E0FDE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DE">
        <w:rPr>
          <w:rFonts w:ascii="Times New Roman" w:hAnsi="Times New Roman" w:cs="Times New Roman"/>
          <w:sz w:val="28"/>
          <w:szCs w:val="28"/>
        </w:rPr>
        <w:t>Международное сотрудничество способствует обмену опытом, выработке совместных решений и укреплению профсоюзной солидарности в условиях современных вызовов.</w:t>
      </w:r>
    </w:p>
    <w:p w14:paraId="57A05C68" w14:textId="77777777" w:rsidR="006D5D83" w:rsidRDefault="006D5D83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FC2D03" w14:textId="77777777" w:rsidR="006D5D83" w:rsidRDefault="006D5D83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763587" w14:textId="063BECE8" w:rsidR="006D5D83" w:rsidRPr="006D5D83" w:rsidRDefault="006D5D83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D83">
        <w:rPr>
          <w:rFonts w:ascii="Times New Roman" w:hAnsi="Times New Roman" w:cs="Times New Roman"/>
          <w:b/>
          <w:bCs/>
          <w:sz w:val="28"/>
          <w:szCs w:val="28"/>
        </w:rPr>
        <w:t>Аппарат Центрального комитета</w:t>
      </w:r>
    </w:p>
    <w:p w14:paraId="33D73898" w14:textId="134DF260" w:rsidR="006D5D83" w:rsidRPr="006D5D83" w:rsidRDefault="006D5D83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D83">
        <w:rPr>
          <w:rFonts w:ascii="Times New Roman" w:hAnsi="Times New Roman" w:cs="Times New Roman"/>
          <w:b/>
          <w:bCs/>
          <w:sz w:val="28"/>
          <w:szCs w:val="28"/>
        </w:rPr>
        <w:t>Казахстанского отраслевого профсоюза</w:t>
      </w:r>
    </w:p>
    <w:p w14:paraId="3CE6D94A" w14:textId="21388555" w:rsidR="006D5D83" w:rsidRPr="006D5D83" w:rsidRDefault="006D5D83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D83">
        <w:rPr>
          <w:rFonts w:ascii="Times New Roman" w:hAnsi="Times New Roman" w:cs="Times New Roman"/>
          <w:b/>
          <w:bCs/>
          <w:sz w:val="28"/>
          <w:szCs w:val="28"/>
        </w:rPr>
        <w:t xml:space="preserve">работников просвещения, науки и </w:t>
      </w:r>
    </w:p>
    <w:p w14:paraId="3A2E85EE" w14:textId="44AEF00D" w:rsidR="006D5D83" w:rsidRPr="003E0FDE" w:rsidRDefault="006D5D83" w:rsidP="003120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D83">
        <w:rPr>
          <w:rFonts w:ascii="Times New Roman" w:hAnsi="Times New Roman" w:cs="Times New Roman"/>
          <w:b/>
          <w:bCs/>
          <w:sz w:val="28"/>
          <w:szCs w:val="28"/>
        </w:rPr>
        <w:t>высшего образования</w:t>
      </w:r>
    </w:p>
    <w:sectPr w:rsidR="006D5D83" w:rsidRPr="003E0FDE" w:rsidSect="00220306">
      <w:foot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03256" w14:textId="77777777" w:rsidR="00850F08" w:rsidRDefault="00850F08" w:rsidP="00D67F54">
      <w:pPr>
        <w:spacing w:after="0" w:line="240" w:lineRule="auto"/>
      </w:pPr>
      <w:r>
        <w:separator/>
      </w:r>
    </w:p>
  </w:endnote>
  <w:endnote w:type="continuationSeparator" w:id="0">
    <w:p w14:paraId="2D491210" w14:textId="77777777" w:rsidR="00850F08" w:rsidRDefault="00850F08" w:rsidP="00D67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8632763"/>
      <w:docPartObj>
        <w:docPartGallery w:val="Page Numbers (Bottom of Page)"/>
        <w:docPartUnique/>
      </w:docPartObj>
    </w:sdtPr>
    <w:sdtEndPr/>
    <w:sdtContent>
      <w:p w14:paraId="032728FA" w14:textId="0F32F655" w:rsidR="00D67F54" w:rsidRDefault="00D67F54" w:rsidP="0031204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42E98D" w14:textId="77777777" w:rsidR="00D67F54" w:rsidRDefault="00D67F5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0C2AF" w14:textId="77777777" w:rsidR="00850F08" w:rsidRDefault="00850F08" w:rsidP="00D67F54">
      <w:pPr>
        <w:spacing w:after="0" w:line="240" w:lineRule="auto"/>
      </w:pPr>
      <w:r>
        <w:separator/>
      </w:r>
    </w:p>
  </w:footnote>
  <w:footnote w:type="continuationSeparator" w:id="0">
    <w:p w14:paraId="1C09C0A3" w14:textId="77777777" w:rsidR="00850F08" w:rsidRDefault="00850F08" w:rsidP="00D67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3131"/>
    <w:multiLevelType w:val="multilevel"/>
    <w:tmpl w:val="E8F2119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3059E"/>
    <w:multiLevelType w:val="multilevel"/>
    <w:tmpl w:val="6C62527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74DBE"/>
    <w:multiLevelType w:val="multilevel"/>
    <w:tmpl w:val="6676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0276B"/>
    <w:multiLevelType w:val="multilevel"/>
    <w:tmpl w:val="B8BEF7C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C4BD0"/>
    <w:multiLevelType w:val="hybridMultilevel"/>
    <w:tmpl w:val="4950D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907133"/>
    <w:multiLevelType w:val="multilevel"/>
    <w:tmpl w:val="07800D8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9758D"/>
    <w:multiLevelType w:val="multilevel"/>
    <w:tmpl w:val="F416B6B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1C2273"/>
    <w:multiLevelType w:val="multilevel"/>
    <w:tmpl w:val="B492DDB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DE"/>
    <w:rsid w:val="00081A40"/>
    <w:rsid w:val="001440CE"/>
    <w:rsid w:val="00161035"/>
    <w:rsid w:val="001B7736"/>
    <w:rsid w:val="001D124A"/>
    <w:rsid w:val="00220306"/>
    <w:rsid w:val="00275405"/>
    <w:rsid w:val="00290745"/>
    <w:rsid w:val="002A023A"/>
    <w:rsid w:val="002B3943"/>
    <w:rsid w:val="00312040"/>
    <w:rsid w:val="00335034"/>
    <w:rsid w:val="003520E9"/>
    <w:rsid w:val="003811B0"/>
    <w:rsid w:val="003E0FDE"/>
    <w:rsid w:val="00483229"/>
    <w:rsid w:val="00510C5E"/>
    <w:rsid w:val="0056181E"/>
    <w:rsid w:val="005B1F35"/>
    <w:rsid w:val="005B45B0"/>
    <w:rsid w:val="005B477A"/>
    <w:rsid w:val="005E76E9"/>
    <w:rsid w:val="005F09D9"/>
    <w:rsid w:val="00676F1C"/>
    <w:rsid w:val="006B51CE"/>
    <w:rsid w:val="006D5D83"/>
    <w:rsid w:val="007B1A95"/>
    <w:rsid w:val="00850F08"/>
    <w:rsid w:val="00936C60"/>
    <w:rsid w:val="009C0A82"/>
    <w:rsid w:val="00A00F72"/>
    <w:rsid w:val="00A37D43"/>
    <w:rsid w:val="00AD5546"/>
    <w:rsid w:val="00AE10E6"/>
    <w:rsid w:val="00B56A2C"/>
    <w:rsid w:val="00C069A4"/>
    <w:rsid w:val="00C06A5A"/>
    <w:rsid w:val="00CD5456"/>
    <w:rsid w:val="00CD770B"/>
    <w:rsid w:val="00D67F54"/>
    <w:rsid w:val="00DA294E"/>
    <w:rsid w:val="00F84D8B"/>
    <w:rsid w:val="00FE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6758"/>
  <w15:chartTrackingRefBased/>
  <w15:docId w15:val="{07B7AEE1-4A4C-454F-967A-1D64DBED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0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0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0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0F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0F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0F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0F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0F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0F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0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0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0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0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0F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0F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0F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0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0FD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0FDE"/>
    <w:rPr>
      <w:b/>
      <w:bCs/>
      <w:smallCaps/>
      <w:color w:val="0F4761" w:themeColor="accent1" w:themeShade="BF"/>
      <w:spacing w:val="5"/>
    </w:rPr>
  </w:style>
  <w:style w:type="paragraph" w:customStyle="1" w:styleId="Pa10">
    <w:name w:val="Pa10"/>
    <w:basedOn w:val="a"/>
    <w:next w:val="a"/>
    <w:uiPriority w:val="99"/>
    <w:rsid w:val="00CD5456"/>
    <w:pPr>
      <w:autoSpaceDE w:val="0"/>
      <w:autoSpaceDN w:val="0"/>
      <w:adjustRightInd w:val="0"/>
      <w:spacing w:after="0" w:line="281" w:lineRule="atLeast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D67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67F54"/>
  </w:style>
  <w:style w:type="paragraph" w:styleId="ae">
    <w:name w:val="footer"/>
    <w:basedOn w:val="a"/>
    <w:link w:val="af"/>
    <w:uiPriority w:val="99"/>
    <w:unhideWhenUsed/>
    <w:rsid w:val="00D67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67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Bezhenarov</dc:creator>
  <cp:keywords/>
  <dc:description/>
  <cp:lastModifiedBy>Владелец</cp:lastModifiedBy>
  <cp:revision>3</cp:revision>
  <dcterms:created xsi:type="dcterms:W3CDTF">2026-03-05T06:26:00Z</dcterms:created>
  <dcterms:modified xsi:type="dcterms:W3CDTF">2026-03-05T06:32:00Z</dcterms:modified>
</cp:coreProperties>
</file>